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658" w:rsidRPr="000E5658" w:rsidRDefault="000E5658" w:rsidP="000E5658">
      <w:pPr>
        <w:widowControl/>
        <w:shd w:val="clear" w:color="auto" w:fill="F5F5F5"/>
        <w:spacing w:line="900" w:lineRule="atLeast"/>
        <w:jc w:val="center"/>
        <w:textAlignment w:val="baseline"/>
        <w:outlineLvl w:val="0"/>
        <w:rPr>
          <w:rFonts w:ascii="微软雅黑" w:eastAsia="微软雅黑" w:hAnsi="微软雅黑" w:cs="宋体"/>
          <w:color w:val="444444"/>
          <w:kern w:val="36"/>
          <w:sz w:val="27"/>
          <w:szCs w:val="27"/>
        </w:rPr>
      </w:pPr>
      <w:bookmarkStart w:id="0" w:name="_GoBack"/>
      <w:r w:rsidRPr="000E5658">
        <w:rPr>
          <w:rFonts w:ascii="微软雅黑" w:eastAsia="微软雅黑" w:hAnsi="微软雅黑" w:cs="宋体" w:hint="eastAsia"/>
          <w:color w:val="444444"/>
          <w:kern w:val="36"/>
          <w:sz w:val="27"/>
          <w:szCs w:val="27"/>
        </w:rPr>
        <w:t>关于印发《浙江省建设工程结算价款争议行政调解专家管理办法》的通知</w:t>
      </w:r>
    </w:p>
    <w:bookmarkEnd w:id="0"/>
    <w:p w:rsidR="000E5658" w:rsidRPr="000E5658" w:rsidRDefault="000E5658" w:rsidP="000E5658">
      <w:pPr>
        <w:widowControl/>
        <w:shd w:val="clear" w:color="auto" w:fill="F5F5F5"/>
        <w:jc w:val="center"/>
        <w:textAlignment w:val="baseline"/>
        <w:rPr>
          <w:rFonts w:ascii="宋体" w:eastAsia="宋体" w:hAnsi="宋体" w:cs="宋体"/>
          <w:color w:val="444444"/>
          <w:kern w:val="0"/>
          <w:szCs w:val="21"/>
        </w:rPr>
      </w:pPr>
      <w:r w:rsidRPr="000E5658">
        <w:rPr>
          <w:rFonts w:ascii="宋体" w:eastAsia="宋体" w:hAnsi="宋体" w:cs="宋体" w:hint="eastAsia"/>
          <w:color w:val="444444"/>
          <w:kern w:val="0"/>
          <w:szCs w:val="21"/>
        </w:rPr>
        <w:t>浙建站招〔2021〕4号</w:t>
      </w:r>
    </w:p>
    <w:p w:rsidR="000E5658" w:rsidRPr="000E5658" w:rsidRDefault="000E5658" w:rsidP="000E5658">
      <w:pPr>
        <w:widowControl/>
        <w:shd w:val="clear" w:color="auto" w:fill="F5F5F5"/>
        <w:jc w:val="left"/>
        <w:textAlignment w:val="baseline"/>
        <w:rPr>
          <w:rFonts w:ascii="宋体" w:eastAsia="宋体" w:hAnsi="宋体" w:cs="宋体" w:hint="eastAsia"/>
          <w:color w:val="444444"/>
          <w:kern w:val="0"/>
          <w:szCs w:val="21"/>
        </w:rPr>
      </w:pPr>
    </w:p>
    <w:p w:rsidR="000E5658" w:rsidRPr="000E5658" w:rsidRDefault="000E5658" w:rsidP="000E5658">
      <w:pPr>
        <w:widowControl/>
        <w:shd w:val="clear" w:color="auto" w:fill="F5F5F5"/>
        <w:jc w:val="left"/>
        <w:textAlignment w:val="baseline"/>
        <w:rPr>
          <w:rFonts w:ascii="宋体" w:eastAsia="宋体" w:hAnsi="宋体" w:cs="宋体" w:hint="eastAsia"/>
          <w:color w:val="444444"/>
          <w:kern w:val="0"/>
          <w:szCs w:val="21"/>
        </w:rPr>
      </w:pPr>
      <w:r w:rsidRPr="000E5658">
        <w:rPr>
          <w:rFonts w:ascii="宋体" w:eastAsia="宋体" w:hAnsi="宋体" w:cs="宋体" w:hint="eastAsia"/>
          <w:color w:val="444444"/>
          <w:kern w:val="0"/>
          <w:szCs w:val="21"/>
        </w:rPr>
        <w:t>各市造价管理机构：</w:t>
      </w:r>
    </w:p>
    <w:p w:rsidR="000E5658" w:rsidRPr="000E5658" w:rsidRDefault="000E5658" w:rsidP="000E5658">
      <w:pPr>
        <w:widowControl/>
        <w:shd w:val="clear" w:color="auto" w:fill="F5F5F5"/>
        <w:jc w:val="left"/>
        <w:textAlignment w:val="baseline"/>
        <w:rPr>
          <w:rFonts w:ascii="宋体" w:eastAsia="宋体" w:hAnsi="宋体" w:cs="宋体" w:hint="eastAsia"/>
          <w:color w:val="444444"/>
          <w:kern w:val="0"/>
          <w:szCs w:val="21"/>
        </w:rPr>
      </w:pPr>
      <w:r w:rsidRPr="000E5658">
        <w:rPr>
          <w:rFonts w:ascii="宋体" w:eastAsia="宋体" w:hAnsi="宋体" w:cs="宋体" w:hint="eastAsia"/>
          <w:color w:val="444444"/>
          <w:kern w:val="0"/>
          <w:szCs w:val="21"/>
        </w:rPr>
        <w:t xml:space="preserve">　　为进一步完善和规范建设工程结算价款争议行政调解专家管理工作，切实发挥价款争议行政调解专家的作用，我站修订了《浙江省建设工程结算价款争议行政调解专家管理办法（试行）》，现印发给你们，请参照执行。</w:t>
      </w:r>
    </w:p>
    <w:p w:rsidR="000E5658" w:rsidRPr="000E5658" w:rsidRDefault="000E5658" w:rsidP="000E5658">
      <w:pPr>
        <w:widowControl/>
        <w:shd w:val="clear" w:color="auto" w:fill="F5F5F5"/>
        <w:spacing w:after="240"/>
        <w:jc w:val="left"/>
        <w:textAlignment w:val="baseline"/>
        <w:rPr>
          <w:rFonts w:ascii="宋体" w:eastAsia="宋体" w:hAnsi="宋体" w:cs="宋体" w:hint="eastAsia"/>
          <w:color w:val="444444"/>
          <w:kern w:val="0"/>
          <w:szCs w:val="21"/>
        </w:rPr>
      </w:pPr>
      <w:r w:rsidRPr="000E5658">
        <w:rPr>
          <w:rFonts w:ascii="宋体" w:eastAsia="宋体" w:hAnsi="宋体" w:cs="宋体" w:hint="eastAsia"/>
          <w:color w:val="444444"/>
          <w:kern w:val="0"/>
          <w:szCs w:val="21"/>
        </w:rPr>
        <w:t xml:space="preserve">　　附件：</w:t>
      </w:r>
      <w:hyperlink r:id="rId4" w:history="1">
        <w:r w:rsidRPr="000E5658">
          <w:rPr>
            <w:rFonts w:ascii="宋体" w:eastAsia="宋体" w:hAnsi="宋体" w:cs="宋体" w:hint="eastAsia"/>
            <w:color w:val="444444"/>
            <w:kern w:val="0"/>
            <w:szCs w:val="21"/>
            <w:bdr w:val="none" w:sz="0" w:space="0" w:color="auto" w:frame="1"/>
          </w:rPr>
          <w:t>《浙江省建设工程结算价款争议行政调解专家管理办法》</w:t>
        </w:r>
      </w:hyperlink>
      <w:r w:rsidRPr="000E5658">
        <w:rPr>
          <w:rFonts w:ascii="宋体" w:eastAsia="宋体" w:hAnsi="宋体" w:cs="宋体" w:hint="eastAsia"/>
          <w:color w:val="444444"/>
          <w:kern w:val="0"/>
          <w:szCs w:val="21"/>
        </w:rPr>
        <w:br/>
      </w:r>
    </w:p>
    <w:p w:rsidR="000E5658" w:rsidRPr="000E5658" w:rsidRDefault="000E5658" w:rsidP="000E5658">
      <w:pPr>
        <w:widowControl/>
        <w:shd w:val="clear" w:color="auto" w:fill="F5F5F5"/>
        <w:jc w:val="right"/>
        <w:textAlignment w:val="baseline"/>
        <w:rPr>
          <w:rFonts w:ascii="宋体" w:eastAsia="宋体" w:hAnsi="宋体" w:cs="宋体" w:hint="eastAsia"/>
          <w:color w:val="444444"/>
          <w:kern w:val="0"/>
          <w:szCs w:val="21"/>
        </w:rPr>
      </w:pPr>
      <w:r w:rsidRPr="000E5658">
        <w:rPr>
          <w:rFonts w:ascii="宋体" w:eastAsia="宋体" w:hAnsi="宋体" w:cs="宋体" w:hint="eastAsia"/>
          <w:color w:val="444444"/>
          <w:kern w:val="0"/>
          <w:szCs w:val="21"/>
        </w:rPr>
        <w:t>浙江省建设工程造价管理总站</w:t>
      </w:r>
    </w:p>
    <w:p w:rsidR="000E5658" w:rsidRPr="000E5658" w:rsidRDefault="000E5658" w:rsidP="000E5658">
      <w:pPr>
        <w:widowControl/>
        <w:shd w:val="clear" w:color="auto" w:fill="F5F5F5"/>
        <w:jc w:val="right"/>
        <w:textAlignment w:val="baseline"/>
        <w:rPr>
          <w:rFonts w:ascii="宋体" w:eastAsia="宋体" w:hAnsi="宋体" w:cs="宋体" w:hint="eastAsia"/>
          <w:color w:val="444444"/>
          <w:kern w:val="0"/>
          <w:szCs w:val="21"/>
        </w:rPr>
      </w:pPr>
      <w:r w:rsidRPr="000E5658">
        <w:rPr>
          <w:rFonts w:ascii="宋体" w:eastAsia="宋体" w:hAnsi="宋体" w:cs="宋体" w:hint="eastAsia"/>
          <w:color w:val="444444"/>
          <w:kern w:val="0"/>
          <w:szCs w:val="21"/>
        </w:rPr>
        <w:t>                           2021年5月18日</w:t>
      </w:r>
    </w:p>
    <w:p w:rsidR="002A2DC8" w:rsidRPr="000E5658" w:rsidRDefault="000E5658"/>
    <w:sectPr w:rsidR="002A2DC8" w:rsidRPr="000E56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58"/>
    <w:rsid w:val="000E5658"/>
    <w:rsid w:val="00AC3C9B"/>
    <w:rsid w:val="00D9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3D5296-AE3E-487B-8A1E-E2B1EBB71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E565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E5658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0E56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2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jzj.net/uploads/fujian/1621481147431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</cp:revision>
  <dcterms:created xsi:type="dcterms:W3CDTF">2021-05-28T07:24:00Z</dcterms:created>
  <dcterms:modified xsi:type="dcterms:W3CDTF">2021-05-28T07:26:00Z</dcterms:modified>
</cp:coreProperties>
</file>