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379" w:rsidRPr="00280064" w:rsidRDefault="003B6958">
      <w:pPr>
        <w:rPr>
          <w:rFonts w:ascii="仿宋_GB2312" w:eastAsia="仿宋_GB2312" w:hAnsi="华文中宋" w:cs="华文中宋"/>
          <w:sz w:val="44"/>
          <w:szCs w:val="44"/>
        </w:rPr>
      </w:pPr>
      <w:r w:rsidRPr="00280064">
        <w:rPr>
          <w:rFonts w:ascii="仿宋_GB2312" w:eastAsia="仿宋_GB2312" w:hAnsi="黑体" w:cs="黑体" w:hint="eastAsia"/>
          <w:sz w:val="32"/>
          <w:szCs w:val="32"/>
        </w:rPr>
        <w:t>附件2</w:t>
      </w:r>
    </w:p>
    <w:p w:rsidR="00CE2379" w:rsidRDefault="008C3467">
      <w:pPr>
        <w:jc w:val="center"/>
        <w:rPr>
          <w:rFonts w:ascii="华文中宋" w:eastAsia="华文中宋" w:hAnsi="华文中宋" w:cs="华文中宋"/>
          <w:b/>
          <w:sz w:val="36"/>
          <w:szCs w:val="36"/>
        </w:rPr>
      </w:pPr>
      <w:r>
        <w:rPr>
          <w:rFonts w:ascii="华文中宋" w:eastAsia="华文中宋" w:hAnsi="华文中宋" w:cs="华文中宋" w:hint="eastAsia"/>
          <w:b/>
          <w:sz w:val="36"/>
          <w:szCs w:val="36"/>
        </w:rPr>
        <w:t>舟山市</w:t>
      </w:r>
      <w:r w:rsidR="003B6958">
        <w:rPr>
          <w:rFonts w:ascii="华文中宋" w:eastAsia="华文中宋" w:hAnsi="华文中宋" w:cs="华文中宋" w:hint="eastAsia"/>
          <w:b/>
          <w:sz w:val="36"/>
          <w:szCs w:val="36"/>
        </w:rPr>
        <w:t>“安全生产月”和“安全生产万里行”活动情况统计表</w:t>
      </w:r>
    </w:p>
    <w:p w:rsidR="00CE2379" w:rsidRDefault="003B6958">
      <w:pPr>
        <w:spacing w:line="400" w:lineRule="exact"/>
        <w:rPr>
          <w:sz w:val="30"/>
          <w:szCs w:val="30"/>
        </w:rPr>
      </w:pPr>
      <w:r>
        <w:rPr>
          <w:rFonts w:hint="eastAsia"/>
          <w:sz w:val="30"/>
          <w:szCs w:val="30"/>
        </w:rPr>
        <w:t>单位：</w:t>
      </w:r>
    </w:p>
    <w:tbl>
      <w:tblPr>
        <w:tblpPr w:leftFromText="180" w:rightFromText="180" w:vertAnchor="text" w:horzAnchor="page" w:tblpX="1541" w:tblpY="498"/>
        <w:tblOverlap w:val="never"/>
        <w:tblW w:w="14145" w:type="dxa"/>
        <w:tblLayout w:type="fixed"/>
        <w:tblCellMar>
          <w:top w:w="15" w:type="dxa"/>
          <w:left w:w="15" w:type="dxa"/>
          <w:bottom w:w="15" w:type="dxa"/>
          <w:right w:w="15" w:type="dxa"/>
        </w:tblCellMar>
        <w:tblLook w:val="04A0" w:firstRow="1" w:lastRow="0" w:firstColumn="1" w:lastColumn="0" w:noHBand="0" w:noVBand="1"/>
      </w:tblPr>
      <w:tblGrid>
        <w:gridCol w:w="1515"/>
        <w:gridCol w:w="2565"/>
        <w:gridCol w:w="4455"/>
        <w:gridCol w:w="5610"/>
      </w:tblGrid>
      <w:tr w:rsidR="00CE2379">
        <w:trPr>
          <w:trHeight w:val="475"/>
        </w:trPr>
        <w:tc>
          <w:tcPr>
            <w:tcW w:w="4080" w:type="dxa"/>
            <w:gridSpan w:val="2"/>
            <w:tcBorders>
              <w:top w:val="single" w:sz="12" w:space="0" w:color="auto"/>
              <w:left w:val="single" w:sz="12" w:space="0" w:color="auto"/>
              <w:bottom w:val="single" w:sz="4" w:space="0" w:color="auto"/>
              <w:right w:val="single" w:sz="4" w:space="0" w:color="000000"/>
            </w:tcBorders>
            <w:shd w:val="clear" w:color="auto" w:fill="auto"/>
            <w:vAlign w:val="center"/>
          </w:tcPr>
          <w:p w:rsidR="00CE2379" w:rsidRDefault="003B6958">
            <w:pPr>
              <w:widowControl/>
              <w:jc w:val="center"/>
              <w:textAlignment w:val="center"/>
              <w:rPr>
                <w:rFonts w:ascii="楷体_GB2312" w:eastAsia="楷体_GB2312" w:hAnsi="宋体" w:cs="黑体"/>
                <w:color w:val="000000"/>
                <w:sz w:val="28"/>
                <w:szCs w:val="28"/>
              </w:rPr>
            </w:pPr>
            <w:r>
              <w:rPr>
                <w:rFonts w:ascii="楷体_GB2312" w:eastAsia="楷体_GB2312" w:hAnsi="宋体" w:cs="黑体" w:hint="eastAsia"/>
                <w:color w:val="000000"/>
                <w:kern w:val="0"/>
                <w:sz w:val="28"/>
                <w:szCs w:val="28"/>
                <w:lang w:bidi="ar"/>
              </w:rPr>
              <w:t xml:space="preserve"> 项 目</w:t>
            </w:r>
          </w:p>
        </w:tc>
        <w:tc>
          <w:tcPr>
            <w:tcW w:w="4455" w:type="dxa"/>
            <w:tcBorders>
              <w:top w:val="single" w:sz="12" w:space="0" w:color="auto"/>
              <w:left w:val="single" w:sz="4" w:space="0" w:color="000000"/>
              <w:bottom w:val="single" w:sz="4" w:space="0" w:color="auto"/>
              <w:right w:val="single" w:sz="4" w:space="0" w:color="000000"/>
            </w:tcBorders>
            <w:shd w:val="clear" w:color="auto" w:fill="auto"/>
            <w:vAlign w:val="center"/>
          </w:tcPr>
          <w:p w:rsidR="00CE2379" w:rsidRDefault="003B6958">
            <w:pPr>
              <w:widowControl/>
              <w:jc w:val="center"/>
              <w:textAlignment w:val="center"/>
              <w:rPr>
                <w:rFonts w:ascii="楷体_GB2312" w:eastAsia="楷体_GB2312" w:hAnsi="宋体" w:cs="黑体"/>
                <w:color w:val="000000"/>
                <w:sz w:val="28"/>
                <w:szCs w:val="28"/>
              </w:rPr>
            </w:pPr>
            <w:r>
              <w:rPr>
                <w:rFonts w:ascii="楷体_GB2312" w:eastAsia="楷体_GB2312" w:hAnsi="宋体" w:cs="黑体" w:hint="eastAsia"/>
                <w:color w:val="000000"/>
                <w:kern w:val="0"/>
                <w:sz w:val="28"/>
                <w:szCs w:val="28"/>
                <w:lang w:bidi="ar"/>
              </w:rPr>
              <w:t xml:space="preserve"> 标 准</w:t>
            </w:r>
          </w:p>
        </w:tc>
        <w:tc>
          <w:tcPr>
            <w:tcW w:w="5610" w:type="dxa"/>
            <w:tcBorders>
              <w:top w:val="single" w:sz="12" w:space="0" w:color="auto"/>
              <w:left w:val="single" w:sz="4" w:space="0" w:color="000000"/>
              <w:bottom w:val="single" w:sz="4" w:space="0" w:color="auto"/>
              <w:right w:val="single" w:sz="12" w:space="0" w:color="auto"/>
            </w:tcBorders>
            <w:shd w:val="clear" w:color="auto" w:fill="auto"/>
            <w:vAlign w:val="center"/>
          </w:tcPr>
          <w:p w:rsidR="00CE2379" w:rsidRDefault="003B6958">
            <w:pPr>
              <w:widowControl/>
              <w:jc w:val="center"/>
              <w:textAlignment w:val="center"/>
              <w:rPr>
                <w:rFonts w:ascii="楷体_GB2312" w:eastAsia="楷体_GB2312" w:hAnsi="宋体" w:cs="黑体"/>
                <w:color w:val="000000"/>
                <w:sz w:val="28"/>
                <w:szCs w:val="28"/>
              </w:rPr>
            </w:pPr>
            <w:r>
              <w:rPr>
                <w:rFonts w:ascii="楷体_GB2312" w:eastAsia="楷体_GB2312" w:hAnsi="宋体" w:cs="黑体" w:hint="eastAsia"/>
                <w:color w:val="000000"/>
                <w:kern w:val="0"/>
                <w:sz w:val="28"/>
                <w:szCs w:val="28"/>
                <w:lang w:bidi="ar"/>
              </w:rPr>
              <w:t>落实情况</w:t>
            </w:r>
          </w:p>
        </w:tc>
      </w:tr>
      <w:tr w:rsidR="00CE2379">
        <w:trPr>
          <w:trHeight w:val="517"/>
        </w:trPr>
        <w:tc>
          <w:tcPr>
            <w:tcW w:w="1515" w:type="dxa"/>
            <w:vMerge w:val="restart"/>
            <w:tcBorders>
              <w:top w:val="single" w:sz="4" w:space="0" w:color="auto"/>
              <w:left w:val="single" w:sz="12" w:space="0" w:color="auto"/>
              <w:right w:val="single" w:sz="4" w:space="0" w:color="000000"/>
            </w:tcBorders>
            <w:shd w:val="clear" w:color="auto" w:fill="auto"/>
            <w:vAlign w:val="center"/>
          </w:tcPr>
          <w:p w:rsidR="00CE2379" w:rsidRDefault="003B6958">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“安全生产月”活动开展情况</w:t>
            </w:r>
          </w:p>
        </w:tc>
        <w:tc>
          <w:tcPr>
            <w:tcW w:w="2565" w:type="dxa"/>
            <w:tcBorders>
              <w:top w:val="single" w:sz="4" w:space="0" w:color="auto"/>
              <w:left w:val="single" w:sz="4" w:space="0" w:color="000000"/>
              <w:bottom w:val="single" w:sz="4" w:space="0" w:color="auto"/>
              <w:right w:val="single" w:sz="4" w:space="0" w:color="000000"/>
            </w:tcBorders>
            <w:shd w:val="clear" w:color="auto" w:fill="auto"/>
            <w:vAlign w:val="center"/>
          </w:tcPr>
          <w:p w:rsidR="00CE2379" w:rsidRDefault="003B6958">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sz w:val="22"/>
                <w:szCs w:val="22"/>
              </w:rPr>
              <w:t>举办“安全生产月”活动启动仪式</w:t>
            </w:r>
          </w:p>
        </w:tc>
        <w:tc>
          <w:tcPr>
            <w:tcW w:w="4455" w:type="dxa"/>
            <w:tcBorders>
              <w:top w:val="single" w:sz="4" w:space="0" w:color="auto"/>
              <w:left w:val="single" w:sz="4" w:space="0" w:color="000000"/>
              <w:bottom w:val="single" w:sz="4" w:space="0" w:color="auto"/>
              <w:right w:val="single" w:sz="4" w:space="0" w:color="000000"/>
            </w:tcBorders>
            <w:shd w:val="clear" w:color="auto" w:fill="auto"/>
            <w:vAlign w:val="center"/>
          </w:tcPr>
          <w:p w:rsidR="00CE2379" w:rsidRDefault="003B6958">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sz w:val="22"/>
                <w:szCs w:val="22"/>
              </w:rPr>
              <w:t>启动仪式形式多样、参与范围广泛、效果良好</w:t>
            </w:r>
          </w:p>
        </w:tc>
        <w:tc>
          <w:tcPr>
            <w:tcW w:w="5610" w:type="dxa"/>
            <w:tcBorders>
              <w:top w:val="single" w:sz="4" w:space="0" w:color="auto"/>
              <w:left w:val="single" w:sz="4" w:space="0" w:color="000000"/>
              <w:bottom w:val="single" w:sz="4" w:space="0" w:color="auto"/>
              <w:right w:val="single" w:sz="12" w:space="0" w:color="auto"/>
            </w:tcBorders>
            <w:shd w:val="clear" w:color="auto" w:fill="auto"/>
            <w:vAlign w:val="center"/>
          </w:tcPr>
          <w:p w:rsidR="00CE2379" w:rsidRDefault="003B6958">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sz w:val="22"/>
                <w:szCs w:val="22"/>
              </w:rPr>
              <w:t>以（    ）等形式启动“安全生产月”活动</w:t>
            </w:r>
          </w:p>
        </w:tc>
      </w:tr>
      <w:tr w:rsidR="00CE2379">
        <w:trPr>
          <w:trHeight w:val="1015"/>
        </w:trPr>
        <w:tc>
          <w:tcPr>
            <w:tcW w:w="1515" w:type="dxa"/>
            <w:vMerge/>
            <w:tcBorders>
              <w:left w:val="single" w:sz="12" w:space="0" w:color="auto"/>
              <w:right w:val="single" w:sz="4" w:space="0" w:color="000000"/>
            </w:tcBorders>
            <w:shd w:val="clear" w:color="auto" w:fill="auto"/>
            <w:vAlign w:val="center"/>
          </w:tcPr>
          <w:p w:rsidR="00CE2379" w:rsidRDefault="00CE2379">
            <w:pPr>
              <w:widowControl/>
              <w:jc w:val="center"/>
              <w:textAlignment w:val="center"/>
              <w:rPr>
                <w:rFonts w:ascii="仿宋_GB2312" w:eastAsia="仿宋_GB2312" w:hAnsi="宋体" w:cs="仿宋_GB2312"/>
                <w:color w:val="000000"/>
                <w:kern w:val="0"/>
                <w:sz w:val="22"/>
                <w:szCs w:val="22"/>
                <w:lang w:bidi="ar"/>
              </w:rPr>
            </w:pPr>
          </w:p>
        </w:tc>
        <w:tc>
          <w:tcPr>
            <w:tcW w:w="2565" w:type="dxa"/>
            <w:tcBorders>
              <w:top w:val="single" w:sz="4" w:space="0" w:color="auto"/>
              <w:left w:val="single" w:sz="4" w:space="0" w:color="000000"/>
              <w:bottom w:val="single" w:sz="4" w:space="0" w:color="auto"/>
              <w:right w:val="single" w:sz="4" w:space="0" w:color="000000"/>
            </w:tcBorders>
            <w:shd w:val="clear" w:color="auto" w:fill="auto"/>
            <w:vAlign w:val="center"/>
          </w:tcPr>
          <w:p w:rsidR="00CE2379" w:rsidRDefault="003B6958">
            <w:pPr>
              <w:widowControl/>
              <w:jc w:val="left"/>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开展习近平总书记关于应急管理、安全生产重要论述精神学习</w:t>
            </w:r>
          </w:p>
        </w:tc>
        <w:tc>
          <w:tcPr>
            <w:tcW w:w="4455" w:type="dxa"/>
            <w:tcBorders>
              <w:top w:val="single" w:sz="4" w:space="0" w:color="auto"/>
              <w:left w:val="single" w:sz="4" w:space="0" w:color="000000"/>
              <w:bottom w:val="single" w:sz="4" w:space="0" w:color="auto"/>
              <w:right w:val="single" w:sz="4" w:space="0" w:color="000000"/>
            </w:tcBorders>
            <w:shd w:val="clear" w:color="auto" w:fill="auto"/>
            <w:vAlign w:val="center"/>
          </w:tcPr>
          <w:p w:rsidR="00CE2379" w:rsidRDefault="003B6958">
            <w:pPr>
              <w:widowControl/>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学习贯彻习近平总书记关于应急管理、安全生产的重要论述精神，牢牢把握精神要义，进一步武装头脑、指导实践、推动工作</w:t>
            </w:r>
          </w:p>
        </w:tc>
        <w:tc>
          <w:tcPr>
            <w:tcW w:w="5610" w:type="dxa"/>
            <w:tcBorders>
              <w:top w:val="single" w:sz="4" w:space="0" w:color="auto"/>
              <w:left w:val="single" w:sz="4" w:space="0" w:color="000000"/>
              <w:bottom w:val="single" w:sz="4" w:space="0" w:color="auto"/>
              <w:right w:val="single" w:sz="12" w:space="0" w:color="auto"/>
            </w:tcBorders>
            <w:shd w:val="clear" w:color="auto" w:fill="auto"/>
            <w:vAlign w:val="center"/>
          </w:tcPr>
          <w:p w:rsidR="00CE2379" w:rsidRDefault="003B6958">
            <w:pPr>
              <w:widowControl/>
              <w:jc w:val="left"/>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召开专题学习会、研讨会等（  ）场，参与（   ）人次</w:t>
            </w:r>
            <w:r>
              <w:rPr>
                <w:rFonts w:ascii="仿宋_GB2312" w:eastAsia="仿宋_GB2312" w:hAnsi="宋体" w:cs="仿宋_GB2312" w:hint="eastAsia"/>
                <w:color w:val="000000"/>
                <w:kern w:val="0"/>
                <w:sz w:val="22"/>
                <w:szCs w:val="22"/>
                <w:lang w:bidi="ar"/>
              </w:rPr>
              <w:br/>
              <w:t>完成《习近平总书记关于应急管理论述摘编》、《习近平总书记为国家综合性消防救援队伍授旗训词精神学习辅导读本》等重要论述读本的赠书（   ）册</w:t>
            </w:r>
          </w:p>
        </w:tc>
      </w:tr>
      <w:tr w:rsidR="00CE2379">
        <w:trPr>
          <w:trHeight w:val="1943"/>
        </w:trPr>
        <w:tc>
          <w:tcPr>
            <w:tcW w:w="1515" w:type="dxa"/>
            <w:vMerge/>
            <w:tcBorders>
              <w:left w:val="single" w:sz="12" w:space="0" w:color="auto"/>
              <w:right w:val="single" w:sz="4" w:space="0" w:color="000000"/>
            </w:tcBorders>
            <w:shd w:val="clear" w:color="auto" w:fill="auto"/>
            <w:vAlign w:val="center"/>
          </w:tcPr>
          <w:p w:rsidR="00CE2379" w:rsidRDefault="00CE2379">
            <w:pPr>
              <w:jc w:val="center"/>
              <w:rPr>
                <w:rFonts w:ascii="仿宋_GB2312" w:eastAsia="仿宋_GB2312" w:hAnsi="宋体" w:cs="仿宋_GB2312"/>
                <w:color w:val="000000"/>
                <w:sz w:val="22"/>
                <w:szCs w:val="22"/>
              </w:rPr>
            </w:pPr>
          </w:p>
        </w:tc>
        <w:tc>
          <w:tcPr>
            <w:tcW w:w="2565" w:type="dxa"/>
            <w:tcBorders>
              <w:top w:val="single" w:sz="4" w:space="0" w:color="auto"/>
              <w:left w:val="single" w:sz="4" w:space="0" w:color="000000"/>
              <w:bottom w:val="single" w:sz="4" w:space="0" w:color="000000"/>
              <w:right w:val="single" w:sz="4" w:space="0" w:color="000000"/>
            </w:tcBorders>
            <w:shd w:val="clear" w:color="auto" w:fill="auto"/>
            <w:vAlign w:val="center"/>
          </w:tcPr>
          <w:p w:rsidR="00CE2379" w:rsidRDefault="003B6958">
            <w:pPr>
              <w:widowControl/>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开展安全警示教育和普法、科普教育</w:t>
            </w:r>
          </w:p>
        </w:tc>
        <w:tc>
          <w:tcPr>
            <w:tcW w:w="4455" w:type="dxa"/>
            <w:tcBorders>
              <w:top w:val="single" w:sz="4" w:space="0" w:color="auto"/>
              <w:left w:val="single" w:sz="4" w:space="0" w:color="000000"/>
              <w:bottom w:val="single" w:sz="4" w:space="0" w:color="000000"/>
              <w:right w:val="single" w:sz="4" w:space="0" w:color="000000"/>
            </w:tcBorders>
            <w:shd w:val="clear" w:color="auto" w:fill="auto"/>
            <w:vAlign w:val="center"/>
          </w:tcPr>
          <w:p w:rsidR="00CE2379" w:rsidRDefault="003B6958" w:rsidP="001633E9">
            <w:pPr>
              <w:widowControl/>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有针对性地选取事故警示教育片在公共场所或媒体平台播放；组织相关人员观看警示教育片、警示教育展，广泛开展体验式安全教育活动；做好安全生产法律法规普法和政策解释工作；在新闻媒体开展安全生产标准规范宣传普及和知识技能竞赛活动，鼓励各类安全应急体验场馆和基地向社会免费开放</w:t>
            </w:r>
          </w:p>
        </w:tc>
        <w:tc>
          <w:tcPr>
            <w:tcW w:w="5610" w:type="dxa"/>
            <w:tcBorders>
              <w:top w:val="single" w:sz="4" w:space="0" w:color="auto"/>
              <w:left w:val="single" w:sz="4" w:space="0" w:color="000000"/>
              <w:bottom w:val="single" w:sz="4" w:space="0" w:color="000000"/>
              <w:right w:val="single" w:sz="12" w:space="0" w:color="auto"/>
            </w:tcBorders>
            <w:shd w:val="clear" w:color="auto" w:fill="auto"/>
            <w:vAlign w:val="center"/>
          </w:tcPr>
          <w:p w:rsidR="00CE2379" w:rsidRDefault="003B6958">
            <w:pPr>
              <w:widowControl/>
              <w:jc w:val="left"/>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开展警示教育（    ）场，受教育（    ）人次</w:t>
            </w:r>
            <w:r>
              <w:rPr>
                <w:rFonts w:ascii="仿宋_GB2312" w:eastAsia="仿宋_GB2312" w:hAnsi="宋体" w:cs="仿宋_GB2312" w:hint="eastAsia"/>
                <w:color w:val="000000"/>
                <w:kern w:val="0"/>
                <w:sz w:val="22"/>
                <w:szCs w:val="22"/>
                <w:lang w:bidi="ar"/>
              </w:rPr>
              <w:br/>
              <w:t>参与危化品安全知识网络有奖答题(    )人次</w:t>
            </w:r>
            <w:r>
              <w:rPr>
                <w:rFonts w:ascii="仿宋_GB2312" w:eastAsia="仿宋_GB2312" w:hAnsi="宋体" w:cs="仿宋_GB2312" w:hint="eastAsia"/>
                <w:color w:val="000000"/>
                <w:kern w:val="0"/>
                <w:sz w:val="22"/>
                <w:szCs w:val="22"/>
                <w:lang w:bidi="ar"/>
              </w:rPr>
              <w:br/>
              <w:t>开展安全生产法律法规学习（    ）场，参与（    ）人在新闻媒体开设安全科普专栏(    )个</w:t>
            </w:r>
            <w:r>
              <w:rPr>
                <w:rFonts w:ascii="仿宋_GB2312" w:eastAsia="仿宋_GB2312" w:hAnsi="宋体" w:cs="仿宋_GB2312" w:hint="eastAsia"/>
                <w:color w:val="000000"/>
                <w:kern w:val="0"/>
                <w:sz w:val="22"/>
                <w:szCs w:val="22"/>
                <w:lang w:bidi="ar"/>
              </w:rPr>
              <w:br/>
              <w:t>在公共场所电子显示屏播放公益广告(    )条次</w:t>
            </w:r>
            <w:r>
              <w:rPr>
                <w:rFonts w:ascii="仿宋_GB2312" w:eastAsia="仿宋_GB2312" w:hAnsi="宋体" w:cs="仿宋_GB2312" w:hint="eastAsia"/>
                <w:color w:val="000000"/>
                <w:kern w:val="0"/>
                <w:sz w:val="22"/>
                <w:szCs w:val="22"/>
                <w:lang w:bidi="ar"/>
              </w:rPr>
              <w:br/>
              <w:t>开展安全知识技能竞赛(    )场，参与(    )人次</w:t>
            </w:r>
          </w:p>
          <w:p w:rsidR="00CE2379" w:rsidRDefault="003B6958">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应急体验场馆免费开放（   ）场，参观人数（   ）人次</w:t>
            </w:r>
          </w:p>
        </w:tc>
      </w:tr>
      <w:tr w:rsidR="00CE2379">
        <w:trPr>
          <w:trHeight w:val="90"/>
        </w:trPr>
        <w:tc>
          <w:tcPr>
            <w:tcW w:w="1515" w:type="dxa"/>
            <w:vMerge/>
            <w:tcBorders>
              <w:left w:val="single" w:sz="12" w:space="0" w:color="auto"/>
              <w:bottom w:val="single" w:sz="12" w:space="0" w:color="auto"/>
              <w:right w:val="single" w:sz="4" w:space="0" w:color="000000"/>
            </w:tcBorders>
            <w:shd w:val="clear" w:color="auto" w:fill="auto"/>
            <w:vAlign w:val="center"/>
          </w:tcPr>
          <w:p w:rsidR="00CE2379" w:rsidRDefault="00CE2379">
            <w:pPr>
              <w:jc w:val="center"/>
              <w:rPr>
                <w:rFonts w:ascii="仿宋_GB2312" w:eastAsia="仿宋_GB2312" w:hAnsi="宋体" w:cs="仿宋_GB2312"/>
                <w:color w:val="000000"/>
                <w:sz w:val="22"/>
                <w:szCs w:val="22"/>
              </w:rPr>
            </w:pPr>
          </w:p>
        </w:tc>
        <w:tc>
          <w:tcPr>
            <w:tcW w:w="2565" w:type="dxa"/>
            <w:tcBorders>
              <w:top w:val="single" w:sz="4" w:space="0" w:color="000000"/>
              <w:left w:val="single" w:sz="4" w:space="0" w:color="000000"/>
              <w:bottom w:val="single" w:sz="12" w:space="0" w:color="auto"/>
              <w:right w:val="single" w:sz="4" w:space="0" w:color="000000"/>
            </w:tcBorders>
            <w:shd w:val="clear" w:color="auto" w:fill="auto"/>
            <w:vAlign w:val="center"/>
          </w:tcPr>
          <w:p w:rsidR="00CE2379" w:rsidRDefault="003B6958">
            <w:pPr>
              <w:widowControl/>
              <w:jc w:val="left"/>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开展主题宣讲活动</w:t>
            </w:r>
          </w:p>
        </w:tc>
        <w:tc>
          <w:tcPr>
            <w:tcW w:w="4455" w:type="dxa"/>
            <w:tcBorders>
              <w:top w:val="single" w:sz="4" w:space="0" w:color="000000"/>
              <w:left w:val="single" w:sz="4" w:space="0" w:color="000000"/>
              <w:bottom w:val="single" w:sz="12" w:space="0" w:color="auto"/>
              <w:right w:val="single" w:sz="4" w:space="0" w:color="000000"/>
            </w:tcBorders>
            <w:shd w:val="clear" w:color="auto" w:fill="auto"/>
            <w:vAlign w:val="center"/>
          </w:tcPr>
          <w:p w:rsidR="00CE2379" w:rsidRDefault="003B6958">
            <w:pPr>
              <w:widowControl/>
              <w:jc w:val="left"/>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按照要求广泛开展主题宣讲活动，组织“安全生产大讲堂”、“安全生产公开课”、“安全生产论坛”、专题讲座和安全诊断活动</w:t>
            </w:r>
          </w:p>
        </w:tc>
        <w:tc>
          <w:tcPr>
            <w:tcW w:w="5610" w:type="dxa"/>
            <w:tcBorders>
              <w:top w:val="single" w:sz="4" w:space="0" w:color="000000"/>
              <w:left w:val="single" w:sz="4" w:space="0" w:color="000000"/>
              <w:bottom w:val="single" w:sz="12" w:space="0" w:color="auto"/>
              <w:right w:val="single" w:sz="12" w:space="0" w:color="auto"/>
            </w:tcBorders>
            <w:shd w:val="clear" w:color="auto" w:fill="auto"/>
            <w:vAlign w:val="center"/>
          </w:tcPr>
          <w:p w:rsidR="00CE2379" w:rsidRDefault="003B6958">
            <w:pPr>
              <w:widowControl/>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各地安委会和行业主管部门组织宣讲（    ）场</w:t>
            </w:r>
          </w:p>
          <w:p w:rsidR="00CE2379" w:rsidRDefault="003B6958">
            <w:pPr>
              <w:widowControl/>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各地安委会负责同志宣讲（    ）场</w:t>
            </w:r>
          </w:p>
          <w:p w:rsidR="00CE2379" w:rsidRDefault="003B6958">
            <w:pPr>
              <w:widowControl/>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相关行业负责同志宣讲（    ）场</w:t>
            </w:r>
            <w:r>
              <w:rPr>
                <w:rFonts w:ascii="仿宋_GB2312" w:eastAsia="仿宋_GB2312" w:hAnsi="宋体" w:cs="仿宋_GB2312" w:hint="eastAsia"/>
                <w:color w:val="000000"/>
                <w:kern w:val="0"/>
                <w:sz w:val="22"/>
                <w:szCs w:val="22"/>
                <w:lang w:bidi="ar"/>
              </w:rPr>
              <w:br/>
              <w:t xml:space="preserve">企业主要负责人宣讲(    )场    </w:t>
            </w:r>
            <w:r>
              <w:rPr>
                <w:rFonts w:ascii="仿宋_GB2312" w:eastAsia="仿宋_GB2312" w:hAnsi="宋体" w:cs="仿宋_GB2312" w:hint="eastAsia"/>
                <w:color w:val="000000"/>
                <w:kern w:val="0"/>
                <w:sz w:val="22"/>
                <w:szCs w:val="22"/>
                <w:lang w:bidi="ar"/>
              </w:rPr>
              <w:br/>
              <w:t>专家学者举办专题讲座（    ）场、安全诊断(    )场。</w:t>
            </w:r>
            <w:r>
              <w:rPr>
                <w:rFonts w:ascii="仿宋_GB2312" w:eastAsia="仿宋_GB2312" w:hAnsi="宋体" w:cs="仿宋_GB2312" w:hint="eastAsia"/>
                <w:color w:val="000000"/>
                <w:kern w:val="0"/>
                <w:sz w:val="22"/>
                <w:szCs w:val="22"/>
                <w:lang w:bidi="ar"/>
              </w:rPr>
              <w:br/>
              <w:t xml:space="preserve">安全生产志愿服务宣讲团宣讲(    )场  </w:t>
            </w:r>
          </w:p>
        </w:tc>
      </w:tr>
      <w:tr w:rsidR="00CE2379">
        <w:trPr>
          <w:trHeight w:val="817"/>
        </w:trPr>
        <w:tc>
          <w:tcPr>
            <w:tcW w:w="1515" w:type="dxa"/>
            <w:vMerge w:val="restart"/>
            <w:tcBorders>
              <w:top w:val="single" w:sz="12" w:space="0" w:color="auto"/>
              <w:left w:val="single" w:sz="12" w:space="0" w:color="auto"/>
              <w:right w:val="single" w:sz="4" w:space="0" w:color="000000"/>
            </w:tcBorders>
            <w:shd w:val="clear" w:color="auto" w:fill="auto"/>
            <w:vAlign w:val="center"/>
          </w:tcPr>
          <w:p w:rsidR="00CE2379" w:rsidRDefault="003B6958">
            <w:pPr>
              <w:jc w:val="center"/>
              <w:rPr>
                <w:rFonts w:ascii="仿宋_GB2312" w:eastAsia="仿宋_GB2312" w:hAnsi="宋体" w:cs="仿宋_GB2312"/>
                <w:color w:val="000000"/>
                <w:sz w:val="22"/>
                <w:szCs w:val="22"/>
              </w:rPr>
            </w:pPr>
            <w:r>
              <w:rPr>
                <w:rFonts w:ascii="仿宋_GB2312" w:eastAsia="仿宋_GB2312" w:hAnsi="宋体" w:cs="仿宋_GB2312" w:hint="eastAsia"/>
                <w:color w:val="000000"/>
                <w:sz w:val="22"/>
                <w:szCs w:val="22"/>
              </w:rPr>
              <w:lastRenderedPageBreak/>
              <w:t>“安全生产月”活动开展情况</w:t>
            </w:r>
          </w:p>
        </w:tc>
        <w:tc>
          <w:tcPr>
            <w:tcW w:w="2565" w:type="dxa"/>
            <w:tcBorders>
              <w:top w:val="single" w:sz="12" w:space="0" w:color="auto"/>
              <w:left w:val="single" w:sz="4" w:space="0" w:color="000000"/>
              <w:bottom w:val="single" w:sz="4" w:space="0" w:color="000000"/>
              <w:right w:val="single" w:sz="4" w:space="0" w:color="000000"/>
            </w:tcBorders>
            <w:shd w:val="clear" w:color="auto" w:fill="auto"/>
            <w:vAlign w:val="center"/>
          </w:tcPr>
          <w:p w:rsidR="00CE2379" w:rsidRDefault="003B6958">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举办安全发展论坛</w:t>
            </w:r>
          </w:p>
        </w:tc>
        <w:tc>
          <w:tcPr>
            <w:tcW w:w="4455" w:type="dxa"/>
            <w:tcBorders>
              <w:top w:val="single" w:sz="12" w:space="0" w:color="auto"/>
              <w:left w:val="single" w:sz="4" w:space="0" w:color="000000"/>
              <w:bottom w:val="single" w:sz="4" w:space="0" w:color="000000"/>
              <w:right w:val="single" w:sz="4" w:space="0" w:color="000000"/>
            </w:tcBorders>
            <w:shd w:val="clear" w:color="auto" w:fill="auto"/>
            <w:vAlign w:val="center"/>
          </w:tcPr>
          <w:p w:rsidR="00CE2379" w:rsidRDefault="003B6958">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围绕“防风险、除隐患、遏事故”主题，聚焦重点行业，强化问题导向，有针对性地开展多种形式的论坛、讲坛、研讨会等交流活动</w:t>
            </w:r>
          </w:p>
        </w:tc>
        <w:tc>
          <w:tcPr>
            <w:tcW w:w="5610" w:type="dxa"/>
            <w:tcBorders>
              <w:top w:val="single" w:sz="12" w:space="0" w:color="auto"/>
              <w:left w:val="single" w:sz="4" w:space="0" w:color="000000"/>
              <w:bottom w:val="single" w:sz="4" w:space="0" w:color="000000"/>
              <w:right w:val="single" w:sz="12" w:space="0" w:color="auto"/>
            </w:tcBorders>
            <w:shd w:val="clear" w:color="auto" w:fill="auto"/>
            <w:vAlign w:val="center"/>
          </w:tcPr>
          <w:p w:rsidR="00CE2379" w:rsidRDefault="003B6958">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举办论坛、讲坛、研讨会等（   ）场，参与（   ）人次</w:t>
            </w:r>
          </w:p>
        </w:tc>
      </w:tr>
      <w:tr w:rsidR="00CE2379">
        <w:trPr>
          <w:trHeight w:val="2235"/>
        </w:trPr>
        <w:tc>
          <w:tcPr>
            <w:tcW w:w="1515" w:type="dxa"/>
            <w:vMerge/>
            <w:tcBorders>
              <w:left w:val="single" w:sz="12" w:space="0" w:color="auto"/>
              <w:right w:val="single" w:sz="4" w:space="0" w:color="000000"/>
            </w:tcBorders>
            <w:shd w:val="clear" w:color="auto" w:fill="auto"/>
            <w:vAlign w:val="center"/>
          </w:tcPr>
          <w:p w:rsidR="00CE2379" w:rsidRDefault="00CE2379">
            <w:pPr>
              <w:jc w:val="center"/>
              <w:rPr>
                <w:rFonts w:ascii="仿宋_GB2312" w:eastAsia="仿宋_GB2312" w:hAnsi="宋体" w:cs="仿宋_GB2312"/>
                <w:color w:val="000000"/>
                <w:sz w:val="22"/>
                <w:szCs w:val="22"/>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379" w:rsidRDefault="003B6958">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开展“安全宣传咨询日”线上线下活动</w:t>
            </w:r>
          </w:p>
        </w:tc>
        <w:tc>
          <w:tcPr>
            <w:tcW w:w="4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379" w:rsidRDefault="003B6958">
            <w:pPr>
              <w:widowControl/>
              <w:spacing w:line="280" w:lineRule="exac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开展“安全宣传进厂区”活动，组织重点危险化学品企业“安全生产公众开放日”活动邀请人大代表、政协委员、媒体记者、学生、职工家属等参观。组织群众喜闻乐见的线上线下活动，举办主题文艺晚会、网上直播宣传咨询日活动，扩大宣传覆盖面和影响力，营造浓厚的安全生产氛围</w:t>
            </w:r>
          </w:p>
        </w:tc>
        <w:tc>
          <w:tcPr>
            <w:tcW w:w="5610" w:type="dxa"/>
            <w:tcBorders>
              <w:top w:val="single" w:sz="4" w:space="0" w:color="000000"/>
              <w:left w:val="single" w:sz="4" w:space="0" w:color="000000"/>
              <w:bottom w:val="single" w:sz="4" w:space="0" w:color="000000"/>
              <w:right w:val="single" w:sz="12" w:space="0" w:color="auto"/>
            </w:tcBorders>
            <w:shd w:val="clear" w:color="auto" w:fill="auto"/>
            <w:vAlign w:val="center"/>
          </w:tcPr>
          <w:p w:rsidR="00CE2379" w:rsidRDefault="003B6958">
            <w:pPr>
              <w:widowControl/>
              <w:spacing w:line="280" w:lineRule="exac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共有(    )家危化品企业开展“安全生产公众开放日”活动，现场参观(    )人次</w:t>
            </w:r>
            <w:r>
              <w:rPr>
                <w:rFonts w:ascii="仿宋_GB2312" w:eastAsia="仿宋_GB2312" w:hAnsi="宋体" w:cs="仿宋_GB2312" w:hint="eastAsia"/>
                <w:color w:val="000000"/>
                <w:kern w:val="0"/>
                <w:sz w:val="22"/>
                <w:szCs w:val="22"/>
                <w:lang w:bidi="ar"/>
              </w:rPr>
              <w:br/>
              <w:t>发放宣传资料(    )份</w:t>
            </w:r>
            <w:r>
              <w:rPr>
                <w:rFonts w:ascii="仿宋_GB2312" w:eastAsia="仿宋_GB2312" w:hAnsi="宋体" w:cs="仿宋_GB2312" w:hint="eastAsia"/>
                <w:color w:val="000000"/>
                <w:kern w:val="0"/>
                <w:sz w:val="22"/>
                <w:szCs w:val="22"/>
                <w:lang w:bidi="ar"/>
              </w:rPr>
              <w:br/>
              <w:t>举办展览(    )场</w:t>
            </w:r>
            <w:r>
              <w:rPr>
                <w:rFonts w:ascii="仿宋_GB2312" w:eastAsia="仿宋_GB2312" w:hAnsi="宋体" w:cs="仿宋_GB2312" w:hint="eastAsia"/>
                <w:color w:val="000000"/>
                <w:kern w:val="0"/>
                <w:sz w:val="22"/>
                <w:szCs w:val="22"/>
                <w:lang w:bidi="ar"/>
              </w:rPr>
              <w:br/>
              <w:t>现场咨询互动(     )人次</w:t>
            </w:r>
            <w:r>
              <w:rPr>
                <w:rFonts w:ascii="仿宋_GB2312" w:eastAsia="仿宋_GB2312" w:hAnsi="宋体" w:cs="仿宋_GB2312" w:hint="eastAsia"/>
                <w:color w:val="000000"/>
                <w:kern w:val="0"/>
                <w:sz w:val="22"/>
                <w:szCs w:val="22"/>
                <w:lang w:bidi="ar"/>
              </w:rPr>
              <w:br/>
              <w:t>开展网络公开课、专家访谈、网络直播等线上活动(    ) 次，线上参与(    ) 人次</w:t>
            </w:r>
          </w:p>
        </w:tc>
      </w:tr>
      <w:tr w:rsidR="00CE2379">
        <w:trPr>
          <w:trHeight w:val="729"/>
        </w:trPr>
        <w:tc>
          <w:tcPr>
            <w:tcW w:w="1515" w:type="dxa"/>
            <w:vMerge/>
            <w:tcBorders>
              <w:left w:val="single" w:sz="12" w:space="0" w:color="auto"/>
              <w:right w:val="single" w:sz="4" w:space="0" w:color="000000"/>
            </w:tcBorders>
            <w:shd w:val="clear" w:color="auto" w:fill="auto"/>
            <w:vAlign w:val="center"/>
          </w:tcPr>
          <w:p w:rsidR="00CE2379" w:rsidRDefault="00CE2379">
            <w:pPr>
              <w:jc w:val="center"/>
              <w:rPr>
                <w:rFonts w:ascii="仿宋_GB2312" w:eastAsia="仿宋_GB2312" w:hAnsi="宋体" w:cs="仿宋_GB2312"/>
                <w:color w:val="000000"/>
                <w:sz w:val="22"/>
                <w:szCs w:val="22"/>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379" w:rsidRDefault="003B6958">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开展应急预案演练活动</w:t>
            </w:r>
          </w:p>
        </w:tc>
        <w:tc>
          <w:tcPr>
            <w:tcW w:w="4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379" w:rsidRDefault="003B6958">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组织开展专项、综合应急预案演练以及跨地区、多部门、多层级参与的联合应急演练</w:t>
            </w:r>
          </w:p>
        </w:tc>
        <w:tc>
          <w:tcPr>
            <w:tcW w:w="5610" w:type="dxa"/>
            <w:tcBorders>
              <w:top w:val="single" w:sz="4" w:space="0" w:color="000000"/>
              <w:left w:val="single" w:sz="4" w:space="0" w:color="000000"/>
              <w:bottom w:val="single" w:sz="4" w:space="0" w:color="000000"/>
              <w:right w:val="single" w:sz="12" w:space="0" w:color="auto"/>
            </w:tcBorders>
            <w:shd w:val="clear" w:color="auto" w:fill="auto"/>
            <w:vAlign w:val="center"/>
          </w:tcPr>
          <w:p w:rsidR="00CE2379" w:rsidRDefault="003B6958">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开展应急预案演练(    )场次，参与演练(    )人次</w:t>
            </w:r>
          </w:p>
        </w:tc>
      </w:tr>
      <w:tr w:rsidR="00CE2379">
        <w:trPr>
          <w:trHeight w:val="2100"/>
        </w:trPr>
        <w:tc>
          <w:tcPr>
            <w:tcW w:w="1515" w:type="dxa"/>
            <w:vMerge/>
            <w:tcBorders>
              <w:left w:val="single" w:sz="12" w:space="0" w:color="auto"/>
              <w:right w:val="single" w:sz="4" w:space="0" w:color="000000"/>
            </w:tcBorders>
            <w:shd w:val="clear" w:color="auto" w:fill="auto"/>
            <w:vAlign w:val="center"/>
          </w:tcPr>
          <w:p w:rsidR="00CE2379" w:rsidRDefault="00CE2379">
            <w:pPr>
              <w:jc w:val="center"/>
              <w:rPr>
                <w:rFonts w:ascii="仿宋_GB2312" w:eastAsia="仿宋_GB2312" w:hAnsi="宋体" w:cs="仿宋_GB2312"/>
                <w:color w:val="000000"/>
                <w:sz w:val="22"/>
                <w:szCs w:val="22"/>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379" w:rsidRDefault="003B6958">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抓好“七个一批”，切实提升“安全生产月”活动实效</w:t>
            </w:r>
          </w:p>
        </w:tc>
        <w:tc>
          <w:tcPr>
            <w:tcW w:w="4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379" w:rsidRDefault="003B6958">
            <w:pPr>
              <w:widowControl/>
              <w:jc w:val="left"/>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曝光一批安全生产违法行为典型案例</w:t>
            </w:r>
            <w:r>
              <w:rPr>
                <w:rFonts w:ascii="仿宋_GB2312" w:eastAsia="仿宋_GB2312" w:hAnsi="宋体" w:cs="仿宋_GB2312" w:hint="eastAsia"/>
                <w:color w:val="000000"/>
                <w:kern w:val="0"/>
                <w:sz w:val="22"/>
                <w:szCs w:val="22"/>
                <w:lang w:bidi="ar"/>
              </w:rPr>
              <w:br/>
              <w:t>跟踪一批挂牌督办安全隐患</w:t>
            </w:r>
            <w:r>
              <w:rPr>
                <w:rFonts w:ascii="仿宋_GB2312" w:eastAsia="仿宋_GB2312" w:hAnsi="宋体" w:cs="仿宋_GB2312" w:hint="eastAsia"/>
                <w:color w:val="000000"/>
                <w:kern w:val="0"/>
                <w:sz w:val="22"/>
                <w:szCs w:val="22"/>
                <w:lang w:bidi="ar"/>
              </w:rPr>
              <w:br/>
              <w:t>展播一批安全生产公益广告</w:t>
            </w:r>
            <w:r>
              <w:rPr>
                <w:rFonts w:ascii="仿宋_GB2312" w:eastAsia="仿宋_GB2312" w:hAnsi="宋体" w:cs="仿宋_GB2312" w:hint="eastAsia"/>
                <w:color w:val="000000"/>
                <w:kern w:val="0"/>
                <w:sz w:val="22"/>
                <w:szCs w:val="22"/>
                <w:lang w:bidi="ar"/>
              </w:rPr>
              <w:br/>
              <w:t>聘任一批安全生产社会监督员</w:t>
            </w:r>
            <w:r>
              <w:rPr>
                <w:rFonts w:ascii="仿宋_GB2312" w:eastAsia="仿宋_GB2312" w:hAnsi="宋体" w:cs="仿宋_GB2312" w:hint="eastAsia"/>
                <w:color w:val="000000"/>
                <w:kern w:val="0"/>
                <w:sz w:val="22"/>
                <w:szCs w:val="22"/>
                <w:lang w:bidi="ar"/>
              </w:rPr>
              <w:br/>
              <w:t>推进一批应急管理互动体验场馆建设</w:t>
            </w:r>
            <w:r>
              <w:rPr>
                <w:rFonts w:ascii="仿宋_GB2312" w:eastAsia="仿宋_GB2312" w:hAnsi="宋体" w:cs="仿宋_GB2312" w:hint="eastAsia"/>
                <w:color w:val="000000"/>
                <w:kern w:val="0"/>
                <w:sz w:val="22"/>
                <w:szCs w:val="22"/>
                <w:lang w:bidi="ar"/>
              </w:rPr>
              <w:br/>
              <w:t>评选一批优秀安全生产文化作品</w:t>
            </w:r>
          </w:p>
          <w:p w:rsidR="00CE2379" w:rsidRDefault="003B6958">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挖掘一批安全生产、应急救援领域先进典型</w:t>
            </w:r>
          </w:p>
        </w:tc>
        <w:tc>
          <w:tcPr>
            <w:tcW w:w="5610" w:type="dxa"/>
            <w:tcBorders>
              <w:top w:val="single" w:sz="4" w:space="0" w:color="000000"/>
              <w:left w:val="single" w:sz="4" w:space="0" w:color="000000"/>
              <w:bottom w:val="single" w:sz="4" w:space="0" w:color="000000"/>
              <w:right w:val="single" w:sz="12" w:space="0" w:color="auto"/>
            </w:tcBorders>
            <w:shd w:val="clear" w:color="auto" w:fill="auto"/>
            <w:vAlign w:val="center"/>
          </w:tcPr>
          <w:p w:rsidR="00CE2379" w:rsidRDefault="003B6958">
            <w:pPr>
              <w:widowControl/>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曝光安全生产违法典型案例（   ）起</w:t>
            </w:r>
            <w:r>
              <w:rPr>
                <w:rFonts w:ascii="仿宋_GB2312" w:eastAsia="仿宋_GB2312" w:hAnsi="宋体" w:cs="仿宋_GB2312" w:hint="eastAsia"/>
                <w:color w:val="000000"/>
                <w:kern w:val="0"/>
                <w:sz w:val="22"/>
                <w:szCs w:val="22"/>
                <w:lang w:bidi="ar"/>
              </w:rPr>
              <w:br/>
              <w:t>跟踪挂牌督办安全隐患（   ）起</w:t>
            </w:r>
            <w:r>
              <w:rPr>
                <w:rFonts w:ascii="仿宋_GB2312" w:eastAsia="仿宋_GB2312" w:hAnsi="宋体" w:cs="仿宋_GB2312" w:hint="eastAsia"/>
                <w:color w:val="000000"/>
                <w:kern w:val="0"/>
                <w:sz w:val="22"/>
                <w:szCs w:val="22"/>
                <w:lang w:bidi="ar"/>
              </w:rPr>
              <w:br/>
              <w:t>展播公益广告（   ）部（幅）</w:t>
            </w:r>
            <w:r>
              <w:rPr>
                <w:rFonts w:ascii="仿宋_GB2312" w:eastAsia="仿宋_GB2312" w:hAnsi="宋体" w:cs="仿宋_GB2312" w:hint="eastAsia"/>
                <w:color w:val="000000"/>
                <w:kern w:val="0"/>
                <w:sz w:val="22"/>
                <w:szCs w:val="22"/>
                <w:lang w:bidi="ar"/>
              </w:rPr>
              <w:br/>
              <w:t>聘任安全生产社会监督员（   ）名</w:t>
            </w:r>
          </w:p>
          <w:p w:rsidR="00CE2379" w:rsidRDefault="003B6958">
            <w:pPr>
              <w:widowControl/>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挂牌应急体验场馆（   ）个</w:t>
            </w:r>
            <w:r>
              <w:rPr>
                <w:rFonts w:ascii="仿宋_GB2312" w:eastAsia="仿宋_GB2312" w:hAnsi="宋体" w:cs="仿宋_GB2312" w:hint="eastAsia"/>
                <w:color w:val="000000"/>
                <w:kern w:val="0"/>
                <w:sz w:val="22"/>
                <w:szCs w:val="22"/>
                <w:lang w:bidi="ar"/>
              </w:rPr>
              <w:br/>
              <w:t>评选优秀安全生产文化作品（   ）份</w:t>
            </w:r>
          </w:p>
          <w:p w:rsidR="00CE2379" w:rsidRDefault="003B6958">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宣传报道先进典型事迹（   ）次</w:t>
            </w:r>
          </w:p>
        </w:tc>
      </w:tr>
      <w:tr w:rsidR="00CE2379">
        <w:trPr>
          <w:trHeight w:val="1560"/>
        </w:trPr>
        <w:tc>
          <w:tcPr>
            <w:tcW w:w="1515" w:type="dxa"/>
            <w:vMerge/>
            <w:tcBorders>
              <w:left w:val="single" w:sz="12" w:space="0" w:color="auto"/>
              <w:right w:val="single" w:sz="4" w:space="0" w:color="000000"/>
            </w:tcBorders>
            <w:shd w:val="clear" w:color="auto" w:fill="auto"/>
            <w:vAlign w:val="center"/>
          </w:tcPr>
          <w:p w:rsidR="00CE2379" w:rsidRDefault="00CE2379">
            <w:pPr>
              <w:jc w:val="center"/>
              <w:rPr>
                <w:rFonts w:ascii="仿宋_GB2312" w:eastAsia="仿宋_GB2312" w:hAnsi="宋体" w:cs="仿宋_GB2312"/>
                <w:color w:val="000000"/>
                <w:sz w:val="22"/>
                <w:szCs w:val="22"/>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379" w:rsidRDefault="003B6958">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推进安全生产宣传教育“七进”活动</w:t>
            </w:r>
          </w:p>
        </w:tc>
        <w:tc>
          <w:tcPr>
            <w:tcW w:w="4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379" w:rsidRDefault="003B6958">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加强与群众互动，发动群众查找安全生产事故隐患，加大曝光力度，积极回应群众关切，引导公众把“防风险、除隐患、遏事故”的思想转化为自觉意识和自觉行动</w:t>
            </w:r>
          </w:p>
        </w:tc>
        <w:tc>
          <w:tcPr>
            <w:tcW w:w="5610" w:type="dxa"/>
            <w:tcBorders>
              <w:top w:val="single" w:sz="4" w:space="0" w:color="000000"/>
              <w:left w:val="single" w:sz="4" w:space="0" w:color="000000"/>
              <w:bottom w:val="single" w:sz="4" w:space="0" w:color="000000"/>
              <w:right w:val="single" w:sz="12" w:space="0" w:color="auto"/>
            </w:tcBorders>
            <w:shd w:val="clear" w:color="auto" w:fill="auto"/>
            <w:vAlign w:val="center"/>
          </w:tcPr>
          <w:p w:rsidR="00CE2379" w:rsidRDefault="003B6958">
            <w:pPr>
              <w:widowControl/>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进企业（    ）次、进学校（    ）次、进机关（    ）次、进社区（    ）次、进农村（    ）次、进家庭（    ）次、进公共场所（    ）次</w:t>
            </w:r>
          </w:p>
          <w:p w:rsidR="00CE2379" w:rsidRDefault="00CE2379">
            <w:pPr>
              <w:widowControl/>
              <w:textAlignment w:val="center"/>
              <w:rPr>
                <w:rFonts w:ascii="仿宋_GB2312" w:eastAsia="仿宋_GB2312" w:hAnsi="宋体" w:cs="仿宋_GB2312"/>
                <w:color w:val="000000"/>
                <w:sz w:val="22"/>
                <w:szCs w:val="22"/>
              </w:rPr>
            </w:pPr>
          </w:p>
        </w:tc>
      </w:tr>
      <w:tr w:rsidR="00CE2379">
        <w:trPr>
          <w:trHeight w:val="750"/>
        </w:trPr>
        <w:tc>
          <w:tcPr>
            <w:tcW w:w="1515" w:type="dxa"/>
            <w:vMerge/>
            <w:tcBorders>
              <w:left w:val="single" w:sz="12" w:space="0" w:color="auto"/>
              <w:bottom w:val="single" w:sz="12" w:space="0" w:color="auto"/>
              <w:right w:val="single" w:sz="4" w:space="0" w:color="000000"/>
            </w:tcBorders>
            <w:shd w:val="clear" w:color="auto" w:fill="auto"/>
            <w:vAlign w:val="center"/>
          </w:tcPr>
          <w:p w:rsidR="00CE2379" w:rsidRDefault="00CE2379">
            <w:pPr>
              <w:jc w:val="center"/>
              <w:rPr>
                <w:rFonts w:ascii="仿宋_GB2312" w:eastAsia="仿宋_GB2312" w:hAnsi="宋体" w:cs="仿宋_GB2312"/>
                <w:color w:val="000000"/>
                <w:sz w:val="22"/>
                <w:szCs w:val="22"/>
              </w:rPr>
            </w:pPr>
          </w:p>
        </w:tc>
        <w:tc>
          <w:tcPr>
            <w:tcW w:w="2565" w:type="dxa"/>
            <w:tcBorders>
              <w:top w:val="single" w:sz="4" w:space="0" w:color="000000"/>
              <w:left w:val="single" w:sz="4" w:space="0" w:color="000000"/>
              <w:bottom w:val="single" w:sz="12" w:space="0" w:color="auto"/>
              <w:right w:val="single" w:sz="4" w:space="0" w:color="000000"/>
            </w:tcBorders>
            <w:shd w:val="clear" w:color="auto" w:fill="auto"/>
            <w:vAlign w:val="center"/>
          </w:tcPr>
          <w:p w:rsidR="00CE2379" w:rsidRDefault="003B6958">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创造性地开展安全生产宣传教育活动</w:t>
            </w:r>
          </w:p>
        </w:tc>
        <w:tc>
          <w:tcPr>
            <w:tcW w:w="4455" w:type="dxa"/>
            <w:tcBorders>
              <w:top w:val="single" w:sz="4" w:space="0" w:color="000000"/>
              <w:left w:val="single" w:sz="4" w:space="0" w:color="000000"/>
              <w:bottom w:val="single" w:sz="12" w:space="0" w:color="auto"/>
              <w:right w:val="single" w:sz="4" w:space="0" w:color="000000"/>
            </w:tcBorders>
            <w:shd w:val="clear" w:color="auto" w:fill="auto"/>
            <w:vAlign w:val="center"/>
          </w:tcPr>
          <w:p w:rsidR="00CE2379" w:rsidRDefault="003B6958">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创新形式、丰富内容，自主开展“安全生产</w:t>
            </w:r>
            <w:r>
              <w:rPr>
                <w:rFonts w:ascii="仿宋_GB2312" w:eastAsia="仿宋_GB2312" w:hAnsi="宋体" w:cs="仿宋_GB2312" w:hint="eastAsia"/>
                <w:color w:val="000000"/>
                <w:kern w:val="0"/>
                <w:sz w:val="22"/>
                <w:szCs w:val="22"/>
                <w:lang w:bidi="ar"/>
              </w:rPr>
              <w:br/>
              <w:t>月”专题宣传教育活动</w:t>
            </w:r>
          </w:p>
        </w:tc>
        <w:tc>
          <w:tcPr>
            <w:tcW w:w="5610" w:type="dxa"/>
            <w:tcBorders>
              <w:top w:val="single" w:sz="4" w:space="0" w:color="000000"/>
              <w:left w:val="single" w:sz="4" w:space="0" w:color="000000"/>
              <w:bottom w:val="single" w:sz="12" w:space="0" w:color="auto"/>
              <w:right w:val="single" w:sz="12" w:space="0" w:color="auto"/>
            </w:tcBorders>
            <w:shd w:val="clear" w:color="auto" w:fill="auto"/>
            <w:vAlign w:val="center"/>
          </w:tcPr>
          <w:p w:rsidR="00CE2379" w:rsidRDefault="003B6958">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□是      □否</w:t>
            </w:r>
          </w:p>
        </w:tc>
      </w:tr>
      <w:tr w:rsidR="00CE2379">
        <w:trPr>
          <w:trHeight w:val="1203"/>
        </w:trPr>
        <w:tc>
          <w:tcPr>
            <w:tcW w:w="1515" w:type="dxa"/>
            <w:vMerge w:val="restart"/>
            <w:tcBorders>
              <w:top w:val="single" w:sz="12" w:space="0" w:color="auto"/>
              <w:left w:val="single" w:sz="12" w:space="0" w:color="auto"/>
              <w:bottom w:val="single" w:sz="4" w:space="0" w:color="000000"/>
              <w:right w:val="single" w:sz="4" w:space="0" w:color="000000"/>
            </w:tcBorders>
            <w:shd w:val="clear" w:color="auto" w:fill="auto"/>
            <w:vAlign w:val="center"/>
          </w:tcPr>
          <w:p w:rsidR="00CE2379" w:rsidRDefault="003B6958">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lastRenderedPageBreak/>
              <w:t>“安全生产万里行”活动开展情况</w:t>
            </w:r>
          </w:p>
        </w:tc>
        <w:tc>
          <w:tcPr>
            <w:tcW w:w="2565" w:type="dxa"/>
            <w:tcBorders>
              <w:top w:val="single" w:sz="12" w:space="0" w:color="auto"/>
              <w:left w:val="single" w:sz="4" w:space="0" w:color="000000"/>
              <w:bottom w:val="single" w:sz="4" w:space="0" w:color="000000"/>
              <w:right w:val="single" w:sz="4" w:space="0" w:color="000000"/>
            </w:tcBorders>
            <w:shd w:val="clear" w:color="auto" w:fill="auto"/>
            <w:vAlign w:val="center"/>
          </w:tcPr>
          <w:p w:rsidR="00CE2379" w:rsidRDefault="003B6958">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开展问题整改“回头看”专题行</w:t>
            </w:r>
          </w:p>
        </w:tc>
        <w:tc>
          <w:tcPr>
            <w:tcW w:w="4455" w:type="dxa"/>
            <w:tcBorders>
              <w:top w:val="single" w:sz="12" w:space="0" w:color="auto"/>
              <w:left w:val="single" w:sz="4" w:space="0" w:color="000000"/>
              <w:bottom w:val="single" w:sz="4" w:space="0" w:color="000000"/>
              <w:right w:val="single" w:sz="4" w:space="0" w:color="000000"/>
            </w:tcBorders>
            <w:shd w:val="clear" w:color="auto" w:fill="auto"/>
            <w:vAlign w:val="center"/>
          </w:tcPr>
          <w:p w:rsidR="00CE2379" w:rsidRDefault="003B6958">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结合安全生产和消防工作现场考核巡查、全国化工行业企业明查暗访、安全执法和危险化学品重点县专家指导服务工作，开展问题整改和宣传曝光</w:t>
            </w:r>
          </w:p>
        </w:tc>
        <w:tc>
          <w:tcPr>
            <w:tcW w:w="5610" w:type="dxa"/>
            <w:tcBorders>
              <w:top w:val="single" w:sz="12" w:space="0" w:color="auto"/>
              <w:left w:val="single" w:sz="4" w:space="0" w:color="000000"/>
              <w:bottom w:val="single" w:sz="4" w:space="0" w:color="000000"/>
              <w:right w:val="single" w:sz="12" w:space="0" w:color="auto"/>
            </w:tcBorders>
            <w:shd w:val="clear" w:color="auto" w:fill="auto"/>
            <w:vAlign w:val="center"/>
          </w:tcPr>
          <w:p w:rsidR="00CE2379" w:rsidRDefault="003B6958">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开展问题整改“回头看”(    )次</w:t>
            </w:r>
          </w:p>
        </w:tc>
      </w:tr>
      <w:tr w:rsidR="00CE2379">
        <w:trPr>
          <w:trHeight w:val="977"/>
        </w:trPr>
        <w:tc>
          <w:tcPr>
            <w:tcW w:w="1515" w:type="dxa"/>
            <w:vMerge/>
            <w:tcBorders>
              <w:left w:val="single" w:sz="12" w:space="0" w:color="auto"/>
              <w:bottom w:val="single" w:sz="4" w:space="0" w:color="000000"/>
              <w:right w:val="single" w:sz="4" w:space="0" w:color="000000"/>
            </w:tcBorders>
            <w:shd w:val="clear" w:color="auto" w:fill="auto"/>
            <w:vAlign w:val="center"/>
          </w:tcPr>
          <w:p w:rsidR="00CE2379" w:rsidRDefault="00CE2379">
            <w:pPr>
              <w:jc w:val="center"/>
              <w:rPr>
                <w:rFonts w:ascii="仿宋_GB2312" w:eastAsia="仿宋_GB2312" w:hAnsi="宋体" w:cs="仿宋_GB2312"/>
                <w:color w:val="000000"/>
                <w:sz w:val="22"/>
                <w:szCs w:val="22"/>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379" w:rsidRDefault="003B6958">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开展“三服务”专题行</w:t>
            </w:r>
          </w:p>
        </w:tc>
        <w:tc>
          <w:tcPr>
            <w:tcW w:w="4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379" w:rsidRDefault="003B6958">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组织媒体深入到服务企业服务群众服务基层第一线，宣传“三服务”活动的真服务、大服务</w:t>
            </w:r>
          </w:p>
        </w:tc>
        <w:tc>
          <w:tcPr>
            <w:tcW w:w="5610" w:type="dxa"/>
            <w:tcBorders>
              <w:top w:val="single" w:sz="4" w:space="0" w:color="000000"/>
              <w:left w:val="single" w:sz="4" w:space="0" w:color="000000"/>
              <w:bottom w:val="single" w:sz="4" w:space="0" w:color="000000"/>
              <w:right w:val="single" w:sz="12" w:space="0" w:color="auto"/>
            </w:tcBorders>
            <w:shd w:val="clear" w:color="auto" w:fill="auto"/>
            <w:vAlign w:val="center"/>
          </w:tcPr>
          <w:p w:rsidR="00CE2379" w:rsidRDefault="003B6958">
            <w:pPr>
              <w:widowControl/>
              <w:jc w:val="left"/>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开展“三服务”主题行(    )次，深入报道（  ）次</w:t>
            </w:r>
          </w:p>
        </w:tc>
      </w:tr>
      <w:tr w:rsidR="00CE2379">
        <w:trPr>
          <w:trHeight w:val="1440"/>
        </w:trPr>
        <w:tc>
          <w:tcPr>
            <w:tcW w:w="1515" w:type="dxa"/>
            <w:vMerge/>
            <w:tcBorders>
              <w:left w:val="single" w:sz="12" w:space="0" w:color="auto"/>
              <w:bottom w:val="single" w:sz="4" w:space="0" w:color="000000"/>
              <w:right w:val="single" w:sz="4" w:space="0" w:color="000000"/>
            </w:tcBorders>
            <w:shd w:val="clear" w:color="auto" w:fill="auto"/>
            <w:vAlign w:val="center"/>
          </w:tcPr>
          <w:p w:rsidR="00CE2379" w:rsidRDefault="00CE2379">
            <w:pPr>
              <w:jc w:val="center"/>
              <w:rPr>
                <w:rFonts w:ascii="仿宋_GB2312" w:eastAsia="仿宋_GB2312" w:hAnsi="宋体" w:cs="仿宋_GB2312"/>
                <w:color w:val="000000"/>
                <w:sz w:val="22"/>
                <w:szCs w:val="22"/>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379" w:rsidRDefault="003B6958">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开展危化品安全专题行</w:t>
            </w:r>
          </w:p>
        </w:tc>
        <w:tc>
          <w:tcPr>
            <w:tcW w:w="4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379" w:rsidRDefault="003B6958">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组织媒体记者对危化品企业生产、运输、储存、废弃物处理以及生产流程、安全生产管理和相关法律法规制度等内容进行深入挖掘报道</w:t>
            </w:r>
          </w:p>
        </w:tc>
        <w:tc>
          <w:tcPr>
            <w:tcW w:w="5610" w:type="dxa"/>
            <w:tcBorders>
              <w:top w:val="single" w:sz="4" w:space="0" w:color="000000"/>
              <w:left w:val="single" w:sz="4" w:space="0" w:color="000000"/>
              <w:bottom w:val="single" w:sz="4" w:space="0" w:color="000000"/>
              <w:right w:val="single" w:sz="12" w:space="0" w:color="auto"/>
            </w:tcBorders>
            <w:shd w:val="clear" w:color="auto" w:fill="auto"/>
            <w:vAlign w:val="center"/>
          </w:tcPr>
          <w:p w:rsidR="00CE2379" w:rsidRDefault="003B6958">
            <w:pPr>
              <w:widowControl/>
              <w:jc w:val="left"/>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开展“危化品安全”主题行（   ）次</w:t>
            </w:r>
          </w:p>
          <w:p w:rsidR="00CE2379" w:rsidRDefault="003B6958">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开展明查暗访（    ）次</w:t>
            </w:r>
          </w:p>
        </w:tc>
      </w:tr>
      <w:tr w:rsidR="00CE2379">
        <w:trPr>
          <w:trHeight w:val="1440"/>
        </w:trPr>
        <w:tc>
          <w:tcPr>
            <w:tcW w:w="1515" w:type="dxa"/>
            <w:vMerge/>
            <w:tcBorders>
              <w:left w:val="single" w:sz="12" w:space="0" w:color="auto"/>
              <w:bottom w:val="single" w:sz="4" w:space="0" w:color="000000"/>
              <w:right w:val="single" w:sz="4" w:space="0" w:color="000000"/>
            </w:tcBorders>
            <w:shd w:val="clear" w:color="auto" w:fill="auto"/>
            <w:vAlign w:val="center"/>
          </w:tcPr>
          <w:p w:rsidR="00CE2379" w:rsidRDefault="00CE2379">
            <w:pPr>
              <w:jc w:val="center"/>
              <w:rPr>
                <w:rFonts w:ascii="仿宋_GB2312" w:eastAsia="仿宋_GB2312" w:hAnsi="宋体" w:cs="仿宋_GB2312"/>
                <w:color w:val="000000"/>
                <w:sz w:val="22"/>
                <w:szCs w:val="22"/>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379" w:rsidRDefault="003B6958">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开展网上“安全生产万里</w:t>
            </w:r>
            <w:r>
              <w:rPr>
                <w:rFonts w:ascii="仿宋_GB2312" w:eastAsia="仿宋_GB2312" w:hAnsi="宋体" w:cs="仿宋_GB2312" w:hint="eastAsia"/>
                <w:color w:val="000000"/>
                <w:kern w:val="0"/>
                <w:sz w:val="22"/>
                <w:szCs w:val="22"/>
                <w:lang w:bidi="ar"/>
              </w:rPr>
              <w:br/>
              <w:t>行”活动</w:t>
            </w:r>
          </w:p>
        </w:tc>
        <w:tc>
          <w:tcPr>
            <w:tcW w:w="4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379" w:rsidRDefault="003B6958">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用好举报电话，微信公众号举报平台，鼓励举报；广泛征集问题线索，组织新闻媒体深入采访报道，有效发挥媒体监督作用</w:t>
            </w:r>
          </w:p>
        </w:tc>
        <w:tc>
          <w:tcPr>
            <w:tcW w:w="5610" w:type="dxa"/>
            <w:tcBorders>
              <w:top w:val="single" w:sz="4" w:space="0" w:color="000000"/>
              <w:left w:val="single" w:sz="4" w:space="0" w:color="000000"/>
              <w:bottom w:val="single" w:sz="4" w:space="0" w:color="000000"/>
              <w:right w:val="single" w:sz="12" w:space="0" w:color="auto"/>
            </w:tcBorders>
            <w:shd w:val="clear" w:color="auto" w:fill="auto"/>
            <w:vAlign w:val="center"/>
          </w:tcPr>
          <w:p w:rsidR="00CE2379" w:rsidRDefault="003B6958">
            <w:pPr>
              <w:widowControl/>
              <w:jc w:val="left"/>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接受各类举报(    )条次</w:t>
            </w:r>
            <w:r>
              <w:rPr>
                <w:rFonts w:ascii="仿宋_GB2312" w:eastAsia="仿宋_GB2312" w:hAnsi="宋体" w:cs="仿宋_GB2312" w:hint="eastAsia"/>
                <w:color w:val="000000"/>
                <w:kern w:val="0"/>
                <w:sz w:val="22"/>
                <w:szCs w:val="22"/>
                <w:lang w:bidi="ar"/>
              </w:rPr>
              <w:br/>
              <w:t>征集问题线索(    )条次</w:t>
            </w:r>
          </w:p>
          <w:p w:rsidR="00CE2379" w:rsidRDefault="003B6958">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新闻媒体报道(    )条次</w:t>
            </w:r>
          </w:p>
        </w:tc>
      </w:tr>
      <w:tr w:rsidR="00CE2379">
        <w:trPr>
          <w:trHeight w:val="750"/>
        </w:trPr>
        <w:tc>
          <w:tcPr>
            <w:tcW w:w="1515" w:type="dxa"/>
            <w:vMerge w:val="restart"/>
            <w:tcBorders>
              <w:top w:val="single" w:sz="4" w:space="0" w:color="000000"/>
              <w:left w:val="single" w:sz="12" w:space="0" w:color="auto"/>
              <w:bottom w:val="single" w:sz="4" w:space="0" w:color="000000"/>
              <w:right w:val="single" w:sz="4" w:space="0" w:color="000000"/>
            </w:tcBorders>
            <w:shd w:val="clear" w:color="auto" w:fill="auto"/>
            <w:vAlign w:val="center"/>
          </w:tcPr>
          <w:p w:rsidR="00CE2379" w:rsidRDefault="003B6958">
            <w:pPr>
              <w:widowControl/>
              <w:jc w:val="center"/>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lang w:bidi="ar"/>
              </w:rPr>
              <w:t>新闻宣传报道情况</w:t>
            </w: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379" w:rsidRDefault="003B6958">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宣传报道方案</w:t>
            </w:r>
          </w:p>
        </w:tc>
        <w:tc>
          <w:tcPr>
            <w:tcW w:w="4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379" w:rsidRDefault="003B6958">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制定详细的活动宣传报道方案</w:t>
            </w:r>
          </w:p>
        </w:tc>
        <w:tc>
          <w:tcPr>
            <w:tcW w:w="5610" w:type="dxa"/>
            <w:tcBorders>
              <w:top w:val="single" w:sz="4" w:space="0" w:color="000000"/>
              <w:left w:val="single" w:sz="4" w:space="0" w:color="000000"/>
              <w:bottom w:val="single" w:sz="4" w:space="0" w:color="000000"/>
              <w:right w:val="single" w:sz="12" w:space="0" w:color="auto"/>
            </w:tcBorders>
            <w:shd w:val="clear" w:color="auto" w:fill="auto"/>
            <w:vAlign w:val="center"/>
          </w:tcPr>
          <w:p w:rsidR="00CE2379" w:rsidRDefault="003B6958">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□是      □否</w:t>
            </w:r>
          </w:p>
        </w:tc>
      </w:tr>
      <w:tr w:rsidR="00CE2379">
        <w:trPr>
          <w:trHeight w:val="990"/>
        </w:trPr>
        <w:tc>
          <w:tcPr>
            <w:tcW w:w="1515" w:type="dxa"/>
            <w:vMerge/>
            <w:tcBorders>
              <w:top w:val="single" w:sz="4" w:space="0" w:color="000000"/>
              <w:left w:val="single" w:sz="12" w:space="0" w:color="auto"/>
              <w:bottom w:val="single" w:sz="4" w:space="0" w:color="000000"/>
              <w:right w:val="single" w:sz="4" w:space="0" w:color="000000"/>
            </w:tcBorders>
            <w:shd w:val="clear" w:color="auto" w:fill="auto"/>
            <w:vAlign w:val="center"/>
          </w:tcPr>
          <w:p w:rsidR="00CE2379" w:rsidRDefault="00CE2379">
            <w:pPr>
              <w:jc w:val="center"/>
              <w:rPr>
                <w:rFonts w:ascii="仿宋_GB2312" w:eastAsia="仿宋_GB2312" w:hAnsi="宋体" w:cs="仿宋_GB2312"/>
                <w:color w:val="000000"/>
                <w:sz w:val="24"/>
              </w:rPr>
            </w:pPr>
          </w:p>
        </w:tc>
        <w:tc>
          <w:tcPr>
            <w:tcW w:w="25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379" w:rsidRDefault="003B6958">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“安全生产月”活动新闻宣传报道</w:t>
            </w:r>
          </w:p>
        </w:tc>
        <w:tc>
          <w:tcPr>
            <w:tcW w:w="4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E2379" w:rsidRDefault="003B6958">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邀请各类新闻媒体对本地区、本部门、本单位活动进行宣传报道，宣传先进，鞭策落后</w:t>
            </w:r>
          </w:p>
        </w:tc>
        <w:tc>
          <w:tcPr>
            <w:tcW w:w="5610" w:type="dxa"/>
            <w:tcBorders>
              <w:top w:val="single" w:sz="4" w:space="0" w:color="000000"/>
              <w:left w:val="single" w:sz="4" w:space="0" w:color="000000"/>
              <w:bottom w:val="single" w:sz="4" w:space="0" w:color="000000"/>
              <w:right w:val="single" w:sz="12" w:space="0" w:color="auto"/>
            </w:tcBorders>
            <w:shd w:val="clear" w:color="auto" w:fill="auto"/>
            <w:vAlign w:val="center"/>
          </w:tcPr>
          <w:p w:rsidR="00CE2379" w:rsidRDefault="003B6958">
            <w:pPr>
              <w:widowControl/>
              <w:textAlignment w:val="center"/>
              <w:rPr>
                <w:rFonts w:ascii="仿宋_GB2312" w:eastAsia="仿宋_GB2312" w:hAnsi="宋体" w:cs="仿宋_GB2312"/>
                <w:color w:val="000000"/>
                <w:kern w:val="0"/>
                <w:sz w:val="22"/>
                <w:szCs w:val="22"/>
                <w:lang w:bidi="ar"/>
              </w:rPr>
            </w:pPr>
            <w:r>
              <w:rPr>
                <w:rFonts w:ascii="仿宋_GB2312" w:eastAsia="仿宋_GB2312" w:hAnsi="宋体" w:cs="仿宋_GB2312" w:hint="eastAsia"/>
                <w:color w:val="000000"/>
                <w:kern w:val="0"/>
                <w:sz w:val="22"/>
                <w:szCs w:val="22"/>
                <w:lang w:bidi="ar"/>
              </w:rPr>
              <w:t>在中央新闻媒体发表安全月稿件（    ）篇</w:t>
            </w:r>
          </w:p>
          <w:p w:rsidR="00CE2379" w:rsidRDefault="003B6958">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在省级新闻媒体发布安全月稿件（     ）篇</w:t>
            </w:r>
            <w:r>
              <w:rPr>
                <w:rFonts w:ascii="仿宋_GB2312" w:eastAsia="仿宋_GB2312" w:hAnsi="宋体" w:cs="仿宋_GB2312" w:hint="eastAsia"/>
                <w:color w:val="000000"/>
                <w:kern w:val="0"/>
                <w:sz w:val="22"/>
                <w:szCs w:val="22"/>
                <w:lang w:bidi="ar"/>
              </w:rPr>
              <w:br/>
              <w:t>在地方</w:t>
            </w:r>
            <w:bookmarkStart w:id="0" w:name="_GoBack"/>
            <w:bookmarkEnd w:id="0"/>
            <w:r>
              <w:rPr>
                <w:rFonts w:ascii="仿宋_GB2312" w:eastAsia="仿宋_GB2312" w:hAnsi="宋体" w:cs="仿宋_GB2312" w:hint="eastAsia"/>
                <w:color w:val="000000"/>
                <w:kern w:val="0"/>
                <w:sz w:val="22"/>
                <w:szCs w:val="22"/>
                <w:lang w:bidi="ar"/>
              </w:rPr>
              <w:t>媒体发表安全月稿件（    ）篇</w:t>
            </w:r>
          </w:p>
        </w:tc>
      </w:tr>
      <w:tr w:rsidR="00CE2379">
        <w:trPr>
          <w:trHeight w:val="1035"/>
        </w:trPr>
        <w:tc>
          <w:tcPr>
            <w:tcW w:w="1515" w:type="dxa"/>
            <w:vMerge/>
            <w:tcBorders>
              <w:top w:val="single" w:sz="4" w:space="0" w:color="000000"/>
              <w:left w:val="single" w:sz="12" w:space="0" w:color="auto"/>
              <w:bottom w:val="single" w:sz="12" w:space="0" w:color="auto"/>
              <w:right w:val="single" w:sz="4" w:space="0" w:color="000000"/>
            </w:tcBorders>
            <w:shd w:val="clear" w:color="auto" w:fill="auto"/>
            <w:vAlign w:val="center"/>
          </w:tcPr>
          <w:p w:rsidR="00CE2379" w:rsidRDefault="00CE2379">
            <w:pPr>
              <w:jc w:val="center"/>
              <w:rPr>
                <w:rFonts w:ascii="仿宋_GB2312" w:eastAsia="仿宋_GB2312" w:hAnsi="宋体" w:cs="仿宋_GB2312"/>
                <w:color w:val="000000"/>
                <w:sz w:val="24"/>
              </w:rPr>
            </w:pPr>
          </w:p>
        </w:tc>
        <w:tc>
          <w:tcPr>
            <w:tcW w:w="2565" w:type="dxa"/>
            <w:tcBorders>
              <w:top w:val="single" w:sz="4" w:space="0" w:color="000000"/>
              <w:left w:val="single" w:sz="4" w:space="0" w:color="000000"/>
              <w:bottom w:val="single" w:sz="12" w:space="0" w:color="auto"/>
              <w:right w:val="single" w:sz="4" w:space="0" w:color="000000"/>
            </w:tcBorders>
            <w:shd w:val="clear" w:color="auto" w:fill="auto"/>
            <w:vAlign w:val="center"/>
          </w:tcPr>
          <w:p w:rsidR="00CE2379" w:rsidRDefault="003B6958">
            <w:pPr>
              <w:widowControl/>
              <w:jc w:val="left"/>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“安全生产万里行”活动新闻宣传报道</w:t>
            </w:r>
          </w:p>
        </w:tc>
        <w:tc>
          <w:tcPr>
            <w:tcW w:w="4455" w:type="dxa"/>
            <w:tcBorders>
              <w:top w:val="single" w:sz="4" w:space="0" w:color="000000"/>
              <w:left w:val="single" w:sz="4" w:space="0" w:color="000000"/>
              <w:bottom w:val="single" w:sz="12" w:space="0" w:color="auto"/>
              <w:right w:val="single" w:sz="4" w:space="0" w:color="000000"/>
            </w:tcBorders>
            <w:shd w:val="clear" w:color="auto" w:fill="auto"/>
            <w:vAlign w:val="center"/>
          </w:tcPr>
          <w:p w:rsidR="00CE2379" w:rsidRDefault="003B6958">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在电视、广播、报刊、网站、微博、微信、手机报等地方媒体进行安全生产公益宣传</w:t>
            </w:r>
          </w:p>
        </w:tc>
        <w:tc>
          <w:tcPr>
            <w:tcW w:w="5610" w:type="dxa"/>
            <w:tcBorders>
              <w:top w:val="single" w:sz="4" w:space="0" w:color="000000"/>
              <w:left w:val="single" w:sz="4" w:space="0" w:color="000000"/>
              <w:bottom w:val="single" w:sz="12" w:space="0" w:color="auto"/>
              <w:right w:val="single" w:sz="12" w:space="0" w:color="auto"/>
            </w:tcBorders>
            <w:shd w:val="clear" w:color="auto" w:fill="auto"/>
            <w:vAlign w:val="center"/>
          </w:tcPr>
          <w:p w:rsidR="00CE2379" w:rsidRDefault="003B6958">
            <w:pPr>
              <w:widowControl/>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lang w:bidi="ar"/>
              </w:rPr>
              <w:t>在各类媒体发表万里行稿件(    )篇</w:t>
            </w:r>
            <w:r>
              <w:rPr>
                <w:rFonts w:ascii="仿宋_GB2312" w:eastAsia="仿宋_GB2312" w:hAnsi="宋体" w:cs="仿宋_GB2312" w:hint="eastAsia"/>
                <w:color w:val="000000"/>
                <w:kern w:val="0"/>
                <w:sz w:val="22"/>
                <w:szCs w:val="22"/>
                <w:lang w:bidi="ar"/>
              </w:rPr>
              <w:br/>
              <w:t>曝光反面典型案例(     )条次</w:t>
            </w:r>
          </w:p>
        </w:tc>
      </w:tr>
    </w:tbl>
    <w:p w:rsidR="00280064" w:rsidRDefault="00280064" w:rsidP="00336D15">
      <w:pPr>
        <w:spacing w:line="560" w:lineRule="exact"/>
        <w:contextualSpacing/>
        <w:rPr>
          <w:rFonts w:ascii="仿宋_GB2312" w:eastAsia="仿宋_GB2312" w:hAnsi="仿宋_GB2312"/>
          <w:sz w:val="32"/>
          <w:highlight w:val="white"/>
        </w:rPr>
      </w:pPr>
    </w:p>
    <w:sectPr w:rsidR="00280064" w:rsidSect="00336D15">
      <w:footerReference w:type="default" r:id="rId8"/>
      <w:pgSz w:w="16838" w:h="11906" w:orient="landscape"/>
      <w:pgMar w:top="1474" w:right="1588" w:bottom="147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DA7" w:rsidRDefault="00334DA7">
      <w:r>
        <w:separator/>
      </w:r>
    </w:p>
  </w:endnote>
  <w:endnote w:type="continuationSeparator" w:id="0">
    <w:p w:rsidR="00334DA7" w:rsidRDefault="0033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10002FF" w:usb1="4000ACFF" w:usb2="00000009"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华文中宋">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315090"/>
    </w:sdtPr>
    <w:sdtEndPr/>
    <w:sdtContent>
      <w:p w:rsidR="00CE2379" w:rsidRDefault="003B6958">
        <w:pPr>
          <w:pStyle w:val="a3"/>
          <w:jc w:val="center"/>
        </w:pPr>
        <w:r>
          <w:fldChar w:fldCharType="begin"/>
        </w:r>
        <w:r>
          <w:instrText>PAGE   \* MERGEFORMAT</w:instrText>
        </w:r>
        <w:r>
          <w:fldChar w:fldCharType="separate"/>
        </w:r>
        <w:r w:rsidR="008C3467" w:rsidRPr="008C3467">
          <w:rPr>
            <w:noProof/>
            <w:lang w:val="zh-CN"/>
          </w:rPr>
          <w:t>1</w:t>
        </w:r>
        <w:r>
          <w:fldChar w:fldCharType="end"/>
        </w:r>
      </w:p>
    </w:sdtContent>
  </w:sdt>
  <w:p w:rsidR="00CE2379" w:rsidRDefault="00CE237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DA7" w:rsidRDefault="00334DA7">
      <w:r>
        <w:separator/>
      </w:r>
    </w:p>
  </w:footnote>
  <w:footnote w:type="continuationSeparator" w:id="0">
    <w:p w:rsidR="00334DA7" w:rsidRDefault="00334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7E8EB"/>
    <w:multiLevelType w:val="singleLevel"/>
    <w:tmpl w:val="5CD7E8EB"/>
    <w:lvl w:ilvl="0">
      <w:start w:val="1"/>
      <w:numFmt w:val="decimal"/>
      <w:suff w:val="nothing"/>
      <w:lvlText w:val="%1."/>
      <w:lvlJc w:val="left"/>
      <w:rPr>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496164"/>
    <w:rsid w:val="00071521"/>
    <w:rsid w:val="000829B3"/>
    <w:rsid w:val="001633E9"/>
    <w:rsid w:val="001B2FF2"/>
    <w:rsid w:val="00280064"/>
    <w:rsid w:val="00334DA7"/>
    <w:rsid w:val="00336D15"/>
    <w:rsid w:val="00386100"/>
    <w:rsid w:val="003B6958"/>
    <w:rsid w:val="003C340D"/>
    <w:rsid w:val="0047253A"/>
    <w:rsid w:val="005709A2"/>
    <w:rsid w:val="005969EB"/>
    <w:rsid w:val="00627EDC"/>
    <w:rsid w:val="00634FE4"/>
    <w:rsid w:val="006831D9"/>
    <w:rsid w:val="0078214C"/>
    <w:rsid w:val="00851C6E"/>
    <w:rsid w:val="00897630"/>
    <w:rsid w:val="008C3467"/>
    <w:rsid w:val="009D4435"/>
    <w:rsid w:val="00A15D79"/>
    <w:rsid w:val="00B03E2F"/>
    <w:rsid w:val="00B2779D"/>
    <w:rsid w:val="00BE7462"/>
    <w:rsid w:val="00CD4D2F"/>
    <w:rsid w:val="00CE2379"/>
    <w:rsid w:val="00EB43BC"/>
    <w:rsid w:val="00F91566"/>
    <w:rsid w:val="02E24AE0"/>
    <w:rsid w:val="3C966574"/>
    <w:rsid w:val="44224F14"/>
    <w:rsid w:val="50DD0E2E"/>
    <w:rsid w:val="634961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840157"/>
  <w15:docId w15:val="{92CF77C1-81D5-4E49-ACD5-C5FAF2A2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Normal (Web)"/>
    <w:basedOn w:val="a"/>
    <w:pPr>
      <w:spacing w:beforeAutospacing="1" w:afterAutospacing="1"/>
      <w:jc w:val="left"/>
    </w:pPr>
    <w:rPr>
      <w:rFonts w:cs="Times New Roman"/>
      <w:kern w:val="0"/>
      <w:sz w:val="24"/>
    </w:rPr>
  </w:style>
  <w:style w:type="character" w:styleId="a5">
    <w:name w:val="FollowedHyperlink"/>
    <w:basedOn w:val="a0"/>
    <w:rPr>
      <w:color w:val="007DE7"/>
      <w:u w:val="none"/>
    </w:rPr>
  </w:style>
  <w:style w:type="character" w:styleId="a6">
    <w:name w:val="Hyperlink"/>
    <w:basedOn w:val="a0"/>
    <w:rPr>
      <w:color w:val="0000FF"/>
      <w:u w:val="none"/>
    </w:rPr>
  </w:style>
  <w:style w:type="table" w:styleId="a7">
    <w:name w:val="Table Grid"/>
    <w:basedOn w:val="a1"/>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xt3">
    <w:name w:val="next3"/>
    <w:basedOn w:val="a0"/>
  </w:style>
  <w:style w:type="character" w:customStyle="1" w:styleId="next2">
    <w:name w:val="next2"/>
    <w:basedOn w:val="a0"/>
  </w:style>
  <w:style w:type="character" w:customStyle="1" w:styleId="prev">
    <w:name w:val="prev"/>
    <w:basedOn w:val="a0"/>
  </w:style>
  <w:style w:type="character" w:customStyle="1" w:styleId="next">
    <w:name w:val="next"/>
    <w:basedOn w:val="a0"/>
  </w:style>
  <w:style w:type="character" w:customStyle="1" w:styleId="prev2">
    <w:name w:val="prev2"/>
    <w:basedOn w:val="a0"/>
  </w:style>
  <w:style w:type="character" w:customStyle="1" w:styleId="prev3">
    <w:name w:val="prev3"/>
    <w:basedOn w:val="a0"/>
  </w:style>
  <w:style w:type="paragraph" w:styleId="a8">
    <w:name w:val="Balloon Text"/>
    <w:basedOn w:val="a"/>
    <w:link w:val="a9"/>
    <w:rsid w:val="00071521"/>
    <w:rPr>
      <w:sz w:val="18"/>
      <w:szCs w:val="18"/>
    </w:rPr>
  </w:style>
  <w:style w:type="character" w:customStyle="1" w:styleId="a9">
    <w:name w:val="批注框文本 字符"/>
    <w:basedOn w:val="a0"/>
    <w:link w:val="a8"/>
    <w:rsid w:val="00071521"/>
    <w:rPr>
      <w:rFonts w:asciiTheme="minorHAnsi" w:eastAsiaTheme="minorEastAsia" w:hAnsiTheme="minorHAnsi" w:cstheme="minorBidi"/>
      <w:kern w:val="2"/>
      <w:sz w:val="18"/>
      <w:szCs w:val="18"/>
    </w:rPr>
  </w:style>
  <w:style w:type="paragraph" w:styleId="aa">
    <w:name w:val="header"/>
    <w:basedOn w:val="a"/>
    <w:link w:val="ab"/>
    <w:rsid w:val="00386100"/>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386100"/>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976662">
      <w:bodyDiv w:val="1"/>
      <w:marLeft w:val="0"/>
      <w:marRight w:val="0"/>
      <w:marTop w:val="0"/>
      <w:marBottom w:val="0"/>
      <w:divBdr>
        <w:top w:val="none" w:sz="0" w:space="0" w:color="auto"/>
        <w:left w:val="none" w:sz="0" w:space="0" w:color="auto"/>
        <w:bottom w:val="none" w:sz="0" w:space="0" w:color="auto"/>
        <w:right w:val="none" w:sz="0" w:space="0" w:color="auto"/>
      </w:divBdr>
    </w:div>
    <w:div w:id="2126267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372</Words>
  <Characters>2122</Characters>
  <Application>Microsoft Office Word</Application>
  <DocSecurity>0</DocSecurity>
  <Lines>17</Lines>
  <Paragraphs>4</Paragraphs>
  <ScaleCrop>false</ScaleCrop>
  <Company>浙江省安全生产监督管理局</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张发</dc:creator>
  <cp:lastModifiedBy>22</cp:lastModifiedBy>
  <cp:revision>28</cp:revision>
  <cp:lastPrinted>2019-05-23T08:08:00Z</cp:lastPrinted>
  <dcterms:created xsi:type="dcterms:W3CDTF">2019-05-22T02:32:00Z</dcterms:created>
  <dcterms:modified xsi:type="dcterms:W3CDTF">2019-05-27T06:43:00Z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